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VERI</w:t>
      </w:r>
      <w:r>
        <w:rPr>
          <w:rFonts w:ascii="Calibri" w:hAnsi="Calibri"/>
          <w:b/>
          <w:color w:val="1A2010"/>
          <w:sz w:val="40"/>
        </w:rPr>
        <w:t xml:space="preserve">  Veritone, Inc.</w:t>
      </w:r>
    </w:p>
    <w:p>
      <w:pPr>
        <w:spacing w:after="120"/>
      </w:pPr>
      <w:r>
        <w:rPr>
          <w:rFonts w:ascii="Calibri" w:hAnsi="Calibri"/>
          <w:b/>
          <w:color w:val="6E8450"/>
          <w:sz w:val="18"/>
        </w:rPr>
        <w:t>GROWTH SLEEVE · 2026-07-19 · Inspire: 68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(AI Orchestration &amp; Public Sector Intelligence) · NASDAQ · United States</w:t>
      </w:r>
    </w:p>
    <w:p>
      <w:pPr>
        <w:spacing w:after="80"/>
      </w:pPr>
      <w:r>
        <w:rPr>
          <w:rFonts w:ascii="Calibri" w:hAnsi="Calibri"/>
          <w:b w:val="0"/>
          <w:color w:val="3A4A28"/>
          <w:sz w:val="20"/>
        </w:rPr>
        <w:t>Veritone is an AI software company providing orchestration and applied AI products for media intelligence and public sector use cases, including Illuminate, Redact, Track, and the newly launched Assess tool for investigations, audits, and compliance. The company has pivoted toward a 'pure AI-centric' model anchored by Veritone Data Refinery (VDR) and public sector deployments across federal, state, and local government agencies, with a going-concern qualification tied to $45.6M of convertible notes maturing in November 2026 [1][2].</w:t>
      </w:r>
    </w:p>
    <w:p>
      <w:r>
        <w:rPr>
          <w:rFonts w:ascii="Calibri" w:hAnsi="Calibri"/>
          <w:b/>
          <w:color w:val="6E8450"/>
          <w:sz w:val="18"/>
        </w:rPr>
        <w:t>350 Employees · https://www.veritone.com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Veritone executed a significant strategic pivot to a 'pure AI-centric' model built around Veritone Data Refinery and public sector expansion, closing 60 contracts including 23 new customers across federal, state, and local agencies (LA County Sheriff's Department, US DOJ Criminal Division, Federal Bureau of Prisons) [3]. AI Deployment (2/2): The company's Illuminate, Redact, and Track products achieved 'Awardable' status on the Department of Defense's Tradewinds Solutions Marketplace, and the newly launched Assess tool automates evidence review and compliance checking for government investigations — concrete AI products shipping and winning government procurement approval [2][3]. Market Share (1/2): Veritone is a niche player facing 'ongoing competition with established players in the government AI solutions space' rather than a category leader [3]. Product Pipeline (1/2): Management cites a $20M near-term public sector pipeline and targets 60-70% public sector growth for 2026, providing some forward visibility though not fully independently verified [3]. R&amp;D Intensity (1/1): As an AI-native company amid a broader cost-reduction program, R&amp;D remains directed at the core VDR/agent platform even as total spend has been reduced.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Veritone frames its purpose around 'AI that makes you even better' and enabling transparency/accountability in public sector investigations and audits — a clear but not deeply distinctive articulation of purpose [2][3]. Community Impact (0/2): No specific charitable programs or community investment were identified. Employee Retention (0/2): Glassdoor rates Veritone just 2.2/5 across 191 reviews (43% below the IT industry average), with only 15% CEO approval and reviewers describing 'a masterclass in poor leadership' and four rounds of layoffs in under two years [4]. Insider Buying (1/2): CEO Ryan Steelberg cut his own salary by 50% to support cost-reduction efforts — a form of leadership sacrifice, though not open-market share buying, warranting partial credit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Veritone is a Growth-sleeve stock (unprofitable, no dividend). Debt/Equity of ~96% (weight 1x) scores 0.89 against the 70% target/300% floor. ROE of -349.36% (weight 2x) and profit margin of -123.76% (weight 1x) both score 0 given the negative-return floor. Revenue growth (implied ~48% YoY from FY2026 guidance of $130-145M vs. FY2025's $92.6M, weight 1x) clears the 10% target for a perfect 1.0. Forward P/E, 5yr revenue CAGR, and Forward PEG were unavailable and excluded. Liquidity is not a constraint: 2.88M avg daily volume x $1.02 = ~$2.9M daily dollar volume, above the $1M floor, though the mechanical score does not capture the company's disclosed going-concern doubt tied to $45.6M of convertible notes maturing November 2026 — a material solvency risk discussed separately in Key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Veritone's shift toward public sector AI for government transparency and accountability has some genuine societal merit, and CEO Steelberg's 50% salary cut signals personal sacrifice under pressure, but the company's severe going-concern doubt, four rounds of layoffs in under two years, and a 2.2/5 Glassdoor rating with only 15% CEO approval point to an organization in crisis-management mode rather than one operating from a durable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Veritone's public sector AI products aimed at investigation transparency and audit accountability carry some genuine societal purpose beyond profit, but the company's severe financial distress and lack of a clearly articulated broader mission beyond 'AI that makes you better' limit this to partial credit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2.2/5 Glassdoor rating (43% below the IT industry average), 15% CEO approval, and reviewer descriptions of 'chaos dressed up as strategy' alongside four rounds of layoffs in under two years represent some of the weakest organizational trust evidence found in this batch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(no clear evidence): No specific public commentary was found showing leadership constructively acknowledging competitors in the government AI solutions space; a neutral score is applied pending further evidence.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to a 'pure AI-centric' model concentrated on public sector deployments, alongside a plan to cut the operating breakeven floor by approximately 30%, reflects real strategic adaptation, but it is occurring under going-concern pressure rather than from a position of strength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Ryan Steelberg's 50% salary cut to support cost-reduction efforts demonstrates personal accountability during the crisis, but the broader pattern of four layoff rounds in under two years and management's own going-concern disclosure suggest reactive survival decisions rather than proactive, confident leadership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Veritone is a small, speculative AI applications company pivoting hard into public sector AI, where it has achieved DoD Tradewinds 'Awardable' status for Illuminate, Redact, and Track, closed 60 government contracts including the LA County Sheriff's Department and US DOJ, and guided to $130-145M FY2026 revenue (48% implied growth) driven by public sector expansion (69% YoY growth in Q1 2026) [2][3]. As an AI-native company, Veritone is structurally immune to AI disruption and directly monetizes AI demand, with ARR growing 9% to $64.2M and management targeting operating profitability as early as Q4 2026 through an approximately 30% reduction in the breakeven cost floor [3].</w:t>
      </w:r>
    </w:p>
    <w:p>
      <w:pPr>
        <w:spacing w:after="120"/>
      </w:pPr>
      <w:r>
        <w:rPr>
          <w:rFonts w:ascii="Calibri" w:hAnsi="Calibri"/>
          <w:b w:val="0"/>
          <w:color w:val="3A4A28"/>
          <w:sz w:val="20"/>
        </w:rPr>
        <w:t>The overriding risk is solvency: management has disclosed substantial doubt about the company's ability to continue as a going concern, with $45.6M of convertible notes maturing in November 2026 and no confirmed refinancing or new financing in place [3]. Q1 2026 revenue actually declined $2.2M YoY to $20.3M even as the full-year guidance implies a steep second-half acceleration, creating meaningful execution risk on an already fragile balance sheet (ROE of -349%, profit margin of -124%). Culture metrics are among the weakest in this batch — 2.2/5 Glassdoor rating, 15% CEO approval, and four layoff rounds in under two years — raising real questions about the organization's capacity to execute the aggressive public sector growth plan needed to avoid a liquidity crisis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refinancing or repayment of the $45.6M convertible notes maturing November 2026, which would materially de-risk the going-concern qualification</w:t>
      </w:r>
    </w:p>
    <w:p>
      <w:pPr>
        <w:spacing w:before="40" w:after="40"/>
        <w:ind w:left="283"/>
      </w:pPr>
      <w:r>
        <w:rPr>
          <w:rFonts w:ascii="Calibri" w:hAnsi="Calibri"/>
          <w:b/>
          <w:color w:val="4A6B25"/>
          <w:sz w:val="20"/>
        </w:rPr>
        <w:t xml:space="preserve">2. </w:t>
      </w:r>
      <w:r>
        <w:rPr>
          <w:rFonts w:ascii="Calibri" w:hAnsi="Calibri"/>
          <w:b w:val="0"/>
          <w:color w:val="3A4A28"/>
          <w:sz w:val="20"/>
        </w:rPr>
        <w:t>Continued public sector contract wins building on DoD Tradewinds 'Awardable' status and the 69% YoY public sector revenue growth trajectory</w:t>
      </w:r>
    </w:p>
    <w:p>
      <w:pPr>
        <w:spacing w:before="40" w:after="40"/>
        <w:ind w:left="283"/>
      </w:pPr>
      <w:r>
        <w:rPr>
          <w:rFonts w:ascii="Calibri" w:hAnsi="Calibri"/>
          <w:b/>
          <w:color w:val="4A6B25"/>
          <w:sz w:val="20"/>
        </w:rPr>
        <w:t xml:space="preserve">3. </w:t>
      </w:r>
      <w:r>
        <w:rPr>
          <w:rFonts w:ascii="Calibri" w:hAnsi="Calibri"/>
          <w:b w:val="0"/>
          <w:color w:val="3A4A28"/>
          <w:sz w:val="20"/>
        </w:rPr>
        <w:t>Achievement of management's targeted operating profitability by Q4 2026 through the ~30% breakeven floor reduction, validating the cost-restructuring plan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Substantial doubt about going-concern status with $45.6M of convertible notes maturing November 2026 and no confirmed financing solution represents the dominant risk to equity holders</w:t>
      </w:r>
    </w:p>
    <w:p>
      <w:pPr>
        <w:spacing w:before="40" w:after="40"/>
        <w:ind w:left="283"/>
      </w:pPr>
      <w:r>
        <w:rPr>
          <w:rFonts w:ascii="Calibri" w:hAnsi="Calibri"/>
          <w:b/>
          <w:color w:val="4A6B25"/>
          <w:sz w:val="20"/>
        </w:rPr>
        <w:t xml:space="preserve">2. </w:t>
      </w:r>
      <w:r>
        <w:rPr>
          <w:rFonts w:ascii="Calibri" w:hAnsi="Calibri"/>
          <w:b w:val="0"/>
          <w:color w:val="3A4A28"/>
          <w:sz w:val="20"/>
        </w:rPr>
        <w:t>Q1 2026 revenue declined $2.2M YoY even as full-year guidance implies steep acceleration, creating significant execution risk on an unproven ramp</w:t>
      </w:r>
    </w:p>
    <w:p>
      <w:pPr>
        <w:spacing w:before="40" w:after="40"/>
        <w:ind w:left="283"/>
      </w:pPr>
      <w:r>
        <w:rPr>
          <w:rFonts w:ascii="Calibri" w:hAnsi="Calibri"/>
          <w:b/>
          <w:color w:val="4A6B25"/>
          <w:sz w:val="20"/>
        </w:rPr>
        <w:t xml:space="preserve">3. </w:t>
      </w:r>
      <w:r>
        <w:rPr>
          <w:rFonts w:ascii="Calibri" w:hAnsi="Calibri"/>
          <w:b w:val="0"/>
          <w:color w:val="3A4A28"/>
          <w:sz w:val="20"/>
        </w:rPr>
        <w:t>Severely negative Glassdoor sentiment (2.2/5, 15% CEO approval) and four rounds of layoffs in under two years raise doubts about organizational stability needed to execute the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Veritone's products are themselves AI applications — orchestration, media intelligence, and evidence-analysis tools — meaning the company is AI infrastructure/tooling for its government and enterprise customers rather than a business AI could disrupt [2][3]. The public sector focus (DoD Tradewinds 'Awardable' status, law enforcement and justice department deployments) adds regulatory and procurement-cycle protection against rapid substitution by generic AI tools. AI Opportunity (1/1): Substantially all of Veritone's revenue is AI-related; FY2026 guidance of $130-145M (48% implied growth) is explicitly driven by AI-powered public sector deployments and VDR scaling, with ARR up 9% to $64.2M and public sector revenue up 69% YoY in Q1 2026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Veritone Targets $130M-$145M 2026 Revenue While Aiming for Operating Profitability, seekingalpha.com, 2026</w:t>
      </w:r>
    </w:p>
    <w:p>
      <w:pPr>
        <w:spacing w:before="20" w:after="20"/>
        <w:ind w:left="170"/>
      </w:pPr>
      <w:r>
        <w:rPr>
          <w:rFonts w:ascii="Calibri" w:hAnsi="Calibri"/>
          <w:b/>
          <w:color w:val="4A6B25"/>
          <w:sz w:val="15"/>
        </w:rPr>
        <w:t xml:space="preserve">2. </w:t>
      </w:r>
      <w:r>
        <w:rPr>
          <w:rFonts w:ascii="Calibri" w:hAnsi="Calibri"/>
          <w:b w:val="0"/>
          <w:color w:val="3A4A28"/>
          <w:sz w:val="17"/>
        </w:rPr>
        <w:t>Veritone Launches New AI-Powered Assess Tool to Accelerate Public Sector Investigations, Audits and Compliance, businesswire.com / veritone.com, June 2026</w:t>
      </w:r>
    </w:p>
    <w:p>
      <w:pPr>
        <w:spacing w:before="20" w:after="20"/>
        <w:ind w:left="170"/>
      </w:pPr>
      <w:r>
        <w:rPr>
          <w:rFonts w:ascii="Calibri" w:hAnsi="Calibri"/>
          <w:b/>
          <w:color w:val="4A6B25"/>
          <w:sz w:val="15"/>
        </w:rPr>
        <w:t xml:space="preserve">3. </w:t>
      </w:r>
      <w:r>
        <w:rPr>
          <w:rFonts w:ascii="Calibri" w:hAnsi="Calibri"/>
          <w:b w:val="0"/>
          <w:color w:val="3A4A28"/>
          <w:sz w:val="17"/>
        </w:rPr>
        <w:t>Veritone, Inc. Q1 2026 Earnings Call Transcript and 10-Q — Going Concern Disclosure, sec.gov / finance.yahoo.com, 2026</w:t>
      </w:r>
    </w:p>
    <w:p>
      <w:pPr>
        <w:spacing w:before="20" w:after="20"/>
        <w:ind w:left="170"/>
      </w:pPr>
      <w:r>
        <w:rPr>
          <w:rFonts w:ascii="Calibri" w:hAnsi="Calibri"/>
          <w:b/>
          <w:color w:val="4A6B25"/>
          <w:sz w:val="15"/>
        </w:rPr>
        <w:t xml:space="preserve">4. </w:t>
      </w:r>
      <w:r>
        <w:rPr>
          <w:rFonts w:ascii="Calibri" w:hAnsi="Calibri"/>
          <w:b w:val="0"/>
          <w:color w:val="3A4A28"/>
          <w:sz w:val="17"/>
        </w:rPr>
        <w:t>Veritone Glassdoor Reviews and CEO Ryan Steelberg Approval Rating, glassdoor.com,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Veritone (VERI) Statistics &amp; Valuation,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