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VNRX</w:t>
      </w:r>
      <w:r>
        <w:rPr>
          <w:rFonts w:ascii="Calibri" w:hAnsi="Calibri"/>
          <w:b/>
          <w:color w:val="1A2010"/>
          <w:sz w:val="40"/>
        </w:rPr>
        <w:t xml:space="preserve">  VolitionRx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2026-08-24 · Inspire: 44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NYSE American · Belgium /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VolitionRx is a clinical-stage epigenetics diagnostics company developing Nu.Q, a blood-based nucleosome biomarker platform for early detection and monitoring of cancer and other diseases in both humans and companion animals. The company is pursuing a licensing-led commercialization model, in discussions with more than 12 diagnostic and liquid-biopsy firms, while its commercial Nu.Q Vet product generates modest recurring revenue. VolitionRx disclosed substantial doubt about its ability to continue as a going concern in 2025 and has relied on repeated dilutive equity and convertible-note financing to fund operations.</w:t>
      </w:r>
    </w:p>
    <w:p>
      <w:r>
        <w:rPr>
          <w:rFonts w:ascii="Calibri" w:hAnsi="Calibri"/>
          <w:b/>
          <w:color w:val="6E8450"/>
          <w:sz w:val="18"/>
        </w:rPr>
        <w:t>60 Employees · https://volition.com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VolitionRx has commercialized Nu.Q Vet and grown H1 2026 revenue 112% YoY to $1.4M, but this remains early-stage commercialization from a tiny base rather than a proven, transformative launch [1]. AI Deployment (0/2): No evidence of AI-based diagnostic algorithms or products was found in company disclosures. Market Share (0/2): As a pre-commercial-scale diagnostics company with sub-$3M trailing revenue, VolitionRx has no meaningful market share in oncology diagnostics. Product Pipeline (1/2): The company is in active technical-data discussions with more than 12 diagnostic and liquid-biopsy firms, seven of which have a combined market value exceeding $600B, giving some specific partnership pipeline visibility, though without named launch dates for new products [2]. R&amp;D Intensity (1/1): As a clinical-stage diagnostics company with revenue still under $2.5M TTM against multi-million-dollar quarterly operating losses, R&amp;D intensity relative to revenue is necessarily far above industry norms.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VolitionRx's founders set out to transform cancer diagnosis 'from expensive, invasive procedures to something as fast and accessible as cholesterol or pregnancy testing' — a specific, thoughtfully articulated purpose connecting the science to patient accessibility [2]. Community Impact (0/2): No specific charitable or community program data was found. Employee Retention (0/2): No workforce tenure or turnover data was found for this ~60-person company. Insider Buying (0/2): No evidence of net insider buying was found; the company's reliance on dilutive convertible-note financing (including a Lind facility convertible at a discount to VWAP) suggests financing pressure rather than insider conviction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TRIGGERED — Liquidity Floor: Average daily volume of approximately 545,817 shares at a stock price of $0.4169 equals roughly $228,000 in daily dollar volume, well below the $1,000,000 liquidity floor. Per the IOWN framework, Infrastructure score is automatically set to 0 regardless of other financial metrics. Independent of the floor, the underlying financials are also weak: the company disclosed substantial doubt about its ability to continue as a going concern in 2025, cash reserves were roughly $199,000 as of Q3 2025, and the company remains deeply unprofitable (TTM net loss of $26.1M against TTM revenue of just $2.46M)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VolitionRx has a genuine, service-oriented mission to democratize early cancer detection, and has shown some strategic adaptability by shifting to a licensing-led commercialization model. However, a going-concern qualification, repeated shareholder-dilutive financing, and a lack of disclosed evidence on employee trust or courageous capital allocation place the company firmly in finite-game territory, where survival — not a decades-long strategic vision — is the immediate organizing priority.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Making early, non-invasive cancer diagnosis 'as fast and accessible as cholesterol or pregnancy testing' is a resilient, idealistic, and service-oriented cause, and the company has partially lived it out through Nu.Q Vet commercialization and broad academic/pharma partnerships, though it has not yet been tested through sustained profitability or multi-decade consistency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employee retention, tenure, or culture data was found, and the company's severe financial distress (going concern doubt, a covenant breach in May 2026) creates conditions likely to strain organizational stability even without direct evidence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VolitionRx framing competing liquid-biopsy or diagnostics companies as sources of improvement versus competitors to out-execute.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shifted its go-to-market approach to a 'licensing-led commercialization model,' partnering with established diagnostics firms rather than building its own commercial infrastructure — a meaningful strategic adaptation to capital constraints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Continued R&amp;D and commercialization investment amid a going-concern qualification reflects persistence, but the pattern of dilutive financing, a market-cap covenant breach, and cost-cutting (operating expenses down 32% YoY in Q2 2026) points to a company managing near-term survival rather than making proactive, courageous long-term bets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VolitionRx is a clinical-stage diagnostics company with a genuinely differentiated nucleosome biomarker platform (Nu.Q) and real, if early, commercial traction — H1 2026 revenue grew 112% YoY to $1.4M, and the company is in confidential licensing discussions with more than 12 diagnostics and liquid-biopsy firms, seven of which carry a combined market value exceeding $600B [1][2]. Operating losses are narrowing (Q2 2026 operating loss down 34% YoY on 32% lower opex), and a successful licensing deal with any major partner could be a step-change catalyst for a company currently valued at just $5.7M in market cap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 this name: average daily dollar volume of roughly $228,000 falls well below the $1M IOWN liquidity floor, automatically zeroing the Infrastructure score regardless of other fundamentals. The company disclosed substantial doubt about its ability to continue as a going concern in 2025, held only about $199,000 in cash as of Q3 2025, and has repeatedly diluted shareholders through convertible notes (including a facility convertible at the lower of a fixed price or a discount to VWAP) and equity raises that have driven consistent negative price reactions [3][4]. Q2 2026 revenue was flat sequentially at $0.4M despite the strong H1 headline growth rate, underscoring that the licensing-led pivot has not yet produced durable, scaling revenue. Given the liquidity floor, going-concern risk, and micro-cap dilution dynamics, this name is not currently investable within IOWN's framework despite a mission-aligned Inspire score of +44.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 signed licensing agreement with any of the 12+ diagnostics/liquid-biopsy firms in active discussions — particularly among the seven counterparties with a combined market value exceeding $600B — could be transformative for a $5.7M market-cap company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Nu.Q Vet revenue growth and any Nu.Q Discover services recovery could extend the operating runway and reduce reliance on dilutive financing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the going-concern qualification through a strategic partnership, licensing upfront payment, or non-dilutive financing would materially de-risk the equity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Average daily dollar volume of roughly $228,000 is far below institutional liquidity thresholds, triggering the IOWN liquidity floor (Infrastructure = 0) and reflecting genuine tradability risk for any meaningful position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Going-concern doubt combined with cash of only ~$199,000 as of Q3 2025 means further dilutive financing — including a Lind convertible note facility with variable, discount-to-market conversion terms — is highly likely absent a near-term partnership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remains small and lumpy (Q1 2026 +300% YoY to $1.0M followed by flat Q2 2026 at $0.4M), making the licensing-led commercialization model unproven at any meaningful scale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VolitionRx's core value lies in proprietary nucleosome biomarker science and FDA/regulatory-pathway clinical validation — a physical, lab-based diagnostics business with IP and regulatory moats that generative AI cannot directly substitute. No analyst or industry commentary was found suggesting AI poses a disruption risk to nucleosome-based liquid biopsy diagnostics; if anything, AI-assisted pattern recognition in diagnostic data could eventually complement rather than replace the underlying biomarker platform. AI Opportunity (0/1): No quantifiable AI-related revenue or product was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VolitionRx Q1/Q2 2026 financial results and business updates — StockTitan, Investing.com, Motley Fool, PRNewswire, May-August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VolitionRx corporate mission, leadership, and licensing partnership discussions — Volition.com, PRNewswire, IR site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VolitionRx going-concern disclosure, cash position, and dilutive financing — SEC 10-Q filings, StockTitan, Q3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VNRX key statistics and financial data,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