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VSME</w:t>
      </w:r>
      <w:r>
        <w:rPr>
          <w:rFonts w:ascii="Calibri" w:hAnsi="Calibri"/>
          <w:b/>
          <w:color w:val="1A2010"/>
          <w:sz w:val="40"/>
        </w:rPr>
        <w:t xml:space="preserve">  VS MEDIA Holdings Limited</w:t>
      </w:r>
    </w:p>
    <w:p>
      <w:pPr>
        <w:spacing w:after="120"/>
      </w:pPr>
      <w:r>
        <w:rPr>
          <w:rFonts w:ascii="Calibri" w:hAnsi="Calibri"/>
          <w:b/>
          <w:color w:val="6E8450"/>
          <w:sz w:val="18"/>
        </w:rPr>
        <w:t>GROWTH SLEEVE · 2026-07-12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Hong Kong</w:t>
      </w:r>
    </w:p>
    <w:p>
      <w:pPr>
        <w:spacing w:after="80"/>
      </w:pPr>
      <w:r>
        <w:rPr>
          <w:rFonts w:ascii="Calibri" w:hAnsi="Calibri"/>
          <w:b w:val="0"/>
          <w:color w:val="3A4A28"/>
          <w:sz w:val="20"/>
        </w:rPr>
        <w:t>VS Media Holdings Limited is an investment holding company operating a network of over 1,500 digital creators who produce content for social media platforms primarily in Hong Kong and Taiwan. The company generates revenue through campaign-based marketing services, social commerce, and influencer marketing solutions connecting brands with digital creators. Executed a 1-for-20 reverse stock split in January 2026 to regain Nasdaq minimum bid price compliance. Founded in 2013, headquartered in Kwun Tong, Hong Kong. Market cap approximately $5 million.</w:t>
      </w:r>
    </w:p>
    <w:p>
      <w:r>
        <w:rPr>
          <w:rFonts w:ascii="Calibri" w:hAnsi="Calibri"/>
          <w:b/>
          <w:color w:val="6E8450"/>
          <w:sz w:val="18"/>
        </w:rPr>
        <w:t>60 Employees · https://www.vsmedia.com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VS Media launched a social commerce segment in FY2024 and expanded commerce partnerships with Amazon Live, TikTok, Lazada, Shopee, and YouTube, representing an incremental business model extension [1]. However, revenue declined 8.8% to $7.52M in FY2025 from $8.25M, and losses widened 18.1% to -$8.61M — the social commerce expansion has not yet translated into growth [1]. No meaningful pivot or new revenue stream producing positive results. AI Deployment (0/2): Management announced plans to enter the 'AI Smart Living' sector in May 2026 targeting smart home, digital health, and intelligent community services, but the initiative is at planning stage only with no products shipping, no signed contracts, and no AI-related revenue [2]. Management explicitly cautioned there is no guarantee of generating revenue from this pivot. Market Share (0/2): VSME is a sub-scale regional creator-marketing firm competing with larger APAC digital marketing agencies and global influencer platforms; no meaningful market share data or category leadership position [1]. Product Pipeline (0/2): The AI Smart Living pivot was announced without specific timelines, revenue targets, or customer commitments — preliminary planning only [2]. R&amp;D Intensity (0/1): Micro-cap with minimal R&amp;D capacity; the company spent most of 2025-2026 managing Nasdaq listing compliance through a 1-for-20 reverse stock split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VS Media's stated purpose of empowering digital creators to build sustainable livelihoods through brand partnerships is generic and interchangeable with any creator-economy company globally [1]. The mission identifies what the company does but articulates no deeper purpose or vision of a future state beyond facilitating influencer marketing. Community Impact (0/2): No foundation, charitable programs, or distinctive community investment identified in any public disclosure [3]. Employee Retention (0/2): CEO Ivy Wong resigned in 2026, with a transition period through June 30, 2026, adding leadership instability to an already challenged organization of approximately 60 employees [2]. No retention or tenure data disclosed. Insider Buying (0/2): No meaningful net insider buying disclosed; the company instead executed a 1-for-20 reverse stock split to maintain Nasdaq listing — a survival action rather than a confidence signal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~456,930 shares multiplied by stock price of $1.92 yields daily dollar volume of approximately $877,000, which falls below the $1,000,000 IOWN liquidity threshold [3][4]. Infrastructure is forced to 0 regardless of other metrics. Fundamentally, the business is deeply unprofitable with FY2025 revenue of $7.52M declining 8.8% and net losses of -$8.61M (net margin approximately -115%) [1]. Cash position is under $1M against current liabilities exceeding $5M, creating severe liquidity constraints [1]. Market cap of approximately $5M and shares outstanding of 2.75M (post 1-for-20 reverse split) make VSME essentially untradeable for institutional investors. Return on capital is deeply negative at approximately -156%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VS Media is a micro-cap creator marketing firm in survival mode — spending organizational capacity on Nasdaq listing compliance (1-for-20 reverse split), managing CEO resignation, and announcing speculative pivots (AI Smart Living) with no signed contracts or revenue visibility. The company is playing to stay on the board, not to advance a transformative cause. Sinek would identify this as a textbook finite player focused on short-term survival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VS Media's stated purpose of empowering 1,500+ digital creators to build sustainable careers through brand partnerships exists but is shallow — it reads as a business description rather than a Just Cause that inspires sacrifice or endurance [1]. The purpose hasn't been validated by long-term consistent execution, crisis-tested leadership, or strategic decisions that clearly trace back to it. The AI Smart Living pivot appears disconnected from the original creator-empowerment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Ivy Wong resigned in 2026, creating leadership instability during a period of financial distress [2]. The micro-cap organization (~60 employees) is undergoing capital-market survival actions (reverse split, Nasdaq compliance) rather than investing in employee development or cultural trust-building. No employee retention, satisfaction, or culture data is disclosed. The combination of CEO departure, financial distress, and speculative pivots signals a low-trust environment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VS Media does not articulate specific worthy rivals or demonstrate a learning-oriented competitive mindset in any public disclosure [1]. The company's sub-scale regional presence in Hong Kong and Taiwan makes competitive dynamics difficult to assess, and the AI Smart Living pivot suggests running away from competition rather than engaging constructively with it.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announced AI Smart Living pivot — targeting smart home, digital health, and intelligent community services through a BVI holding entity and Singapore operating company — represents an attempt at business model evolution, but it lacks any foundation in execution [2]. No signed contracts, no revenue, no products, and management explicitly cautioned against assuming success. This appears to be desperation-driven diversification rather than purpose-led existential flexibility. Sinek would note the pivot is disconnected from the company's stated creator-empowerment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leadership decisions. The 1-for-20 reverse stock split, CEO resignation, Nasdaq compliance management, and speculative AI Smart Living announcement without capital commitment reflect survival-mode management focused on maintaining listing status rather than making costly bets for long-term capability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VS Media Holdings operates a network of 1,500+ digital creators reaching approximately 100 million fans in Hong Kong and Taiwan, with expanded commerce partnerships across Amazon Live, TikTok, Lazada, Shopee, and YouTube [1]. In May 2026, the company announced plans to enter the AI Smart Living sector targeting smart home, digital health, and intelligent community services through a Singapore-based operating entity [2]. The company regained Nasdaq minimum bid price compliance in January 2026 after a 1-for-20 reverse stock split [3].</w:t>
      </w:r>
    </w:p>
    <w:p>
      <w:pPr>
        <w:spacing w:after="120"/>
      </w:pPr>
      <w:r>
        <w:rPr>
          <w:rFonts w:ascii="Calibri" w:hAnsi="Calibri"/>
          <w:b w:val="0"/>
          <w:color w:val="3A4A28"/>
          <w:sz w:val="20"/>
        </w:rPr>
        <w:t>The bear case is overwhelming. VS Media's FY2025 revenue declined 8.8% to $7.52M with net losses widening 18.1% to -$8.61M — a net margin below -115% that is unsustainable [1]. Cash under $1M against current liabilities exceeding $5M creates acute going-concern risk. Market cap of ~$5M and average daily dollar volume of ~$877K fails the IOWN $1M liquidity floor, making the stock untradeable for institutional investors [3][4]. CEO Ivy Wong resigned in 2026, adding leadership instability [2]. The announced AI Smart Living pivot has no signed contracts, no revenue visibility, and management explicitly cautioned there is no guarantee of success [2]. The core influencer marketing business faces direct AI disruption risk from virtual influencers and automated content creation. Overall score of 13 = SELL. This is not an investable IOWN candidate under any screening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AI Smart Living pivot with signed cooperation agreements and measurable revenue generation from smart home and digital health products [2]</w:t>
      </w:r>
    </w:p>
    <w:p>
      <w:pPr>
        <w:spacing w:before="40" w:after="40"/>
        <w:ind w:left="283"/>
      </w:pPr>
      <w:r>
        <w:rPr>
          <w:rFonts w:ascii="Calibri" w:hAnsi="Calibri"/>
          <w:b/>
          <w:color w:val="4A6B25"/>
          <w:sz w:val="20"/>
        </w:rPr>
        <w:t xml:space="preserve">2. </w:t>
      </w:r>
      <w:r>
        <w:rPr>
          <w:rFonts w:ascii="Calibri" w:hAnsi="Calibri"/>
          <w:b w:val="0"/>
          <w:color w:val="3A4A28"/>
          <w:sz w:val="20"/>
        </w:rPr>
        <w:t>Stabilization and return to revenue growth in the core digital creator and campaign-based marketing services business above the $8.25M FY2024 level [1]</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providing strategic clarity and restoring leadership stability after Ivy Wong's resignation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 market cap ~$5M and daily dollar volume ~$877K make VSME untradeable for IOWN and virtually all institutional investors; any position is highly illiquid [3][4]</w:t>
      </w:r>
    </w:p>
    <w:p>
      <w:pPr>
        <w:spacing w:before="40" w:after="40"/>
        <w:ind w:left="283"/>
      </w:pPr>
      <w:r>
        <w:rPr>
          <w:rFonts w:ascii="Calibri" w:hAnsi="Calibri"/>
          <w:b/>
          <w:color w:val="4A6B25"/>
          <w:sz w:val="20"/>
        </w:rPr>
        <w:t xml:space="preserve">2. </w:t>
      </w:r>
      <w:r>
        <w:rPr>
          <w:rFonts w:ascii="Calibri" w:hAnsi="Calibri"/>
          <w:b w:val="0"/>
          <w:color w:val="3A4A28"/>
          <w:sz w:val="20"/>
        </w:rPr>
        <w:t>Acute going-concern risk — cash under $1M against current liabilities exceeding $5M with continuing operating losses of -$8.61M annually creates survival uncertainty [1]</w:t>
      </w:r>
    </w:p>
    <w:p>
      <w:pPr>
        <w:spacing w:before="40" w:after="40"/>
        <w:ind w:left="283"/>
      </w:pPr>
      <w:r>
        <w:rPr>
          <w:rFonts w:ascii="Calibri" w:hAnsi="Calibri"/>
          <w:b/>
          <w:color w:val="4A6B25"/>
          <w:sz w:val="20"/>
        </w:rPr>
        <w:t xml:space="preserve">3. </w:t>
      </w:r>
      <w:r>
        <w:rPr>
          <w:rFonts w:ascii="Calibri" w:hAnsi="Calibri"/>
          <w:b w:val="0"/>
          <w:color w:val="3A4A28"/>
          <w:sz w:val="20"/>
        </w:rPr>
        <w:t>Generative AI disruption of the core creator/influencer marketing business model — AI-generated content, virtual influencers, and automated campaign tools directly threaten the human-creator-broker intermediary model at the company's foundation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VS Media's core business — connecting brands with human digital creators for influencer marketing campaigns — is directly threatened by generative AI disruption [1]. AI-generated virtual influencers, automated social media content creation tools, AI-personalized ad targeting, and AI-powered campaign optimization all reduce the need for human creator intermediaries. The influencer marketing middleman model faces structural substitution risk as brands can increasingly use AI tools to create content, target audiences, and optimize campaigns without human creators or marketing agencies. The physical-world moat is minimal — digital content creation and distribution is precisely where AI capabilities are strongest. AI Opportunity (0/1): VS Media announced an AI Smart Living pivot in May 2026 but has no AI products shipping, no AI revenue, and no AI capabilities beyond the planning stage; management explicitly cautioned there is no guarantee of generating revenue from this initiative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VS Media Holdings FY2025 Financial Results — revenue $7.52M (-8.8%), net loss -$8.61M, cash under $1M, social commerce expansion, stockanalysis.com, 2026</w:t>
      </w:r>
    </w:p>
    <w:p>
      <w:pPr>
        <w:spacing w:before="20" w:after="20"/>
        <w:ind w:left="170"/>
      </w:pPr>
      <w:r>
        <w:rPr>
          <w:rFonts w:ascii="Calibri" w:hAnsi="Calibri"/>
          <w:b/>
          <w:color w:val="4A6B25"/>
          <w:sz w:val="15"/>
        </w:rPr>
        <w:t xml:space="preserve">2. </w:t>
      </w:r>
      <w:r>
        <w:rPr>
          <w:rFonts w:ascii="Calibri" w:hAnsi="Calibri"/>
          <w:b w:val="0"/>
          <w:color w:val="3A4A28"/>
          <w:sz w:val="17"/>
        </w:rPr>
        <w:t>VS Media AI Smart Living Sector Announcement — smart home, digital health, BVI/Singapore structure, CEO Ivy Wong resignation, GlobeNewswire, May 2026</w:t>
      </w:r>
    </w:p>
    <w:p>
      <w:pPr>
        <w:spacing w:before="20" w:after="20"/>
        <w:ind w:left="170"/>
      </w:pPr>
      <w:r>
        <w:rPr>
          <w:rFonts w:ascii="Calibri" w:hAnsi="Calibri"/>
          <w:b/>
          <w:color w:val="4A6B25"/>
          <w:sz w:val="15"/>
        </w:rPr>
        <w:t xml:space="preserve">3. </w:t>
      </w:r>
      <w:r>
        <w:rPr>
          <w:rFonts w:ascii="Calibri" w:hAnsi="Calibri"/>
          <w:b w:val="0"/>
          <w:color w:val="3A4A28"/>
          <w:sz w:val="17"/>
        </w:rPr>
        <w:t>VS Media Nasdaq Compliance — 1-for-20 reverse stock split January 12, 2026, regained minimum bid compliance January 26, 2026, Timothy Sykes/StocksToTrade,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VSME Key Statistics: stock price $1.92, market cap ~$5M, shares outstanding 2.75M, avg daily volume 456,930,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