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VZ</w:t>
      </w:r>
      <w:r>
        <w:rPr>
          <w:rFonts w:ascii="Calibri" w:hAnsi="Calibri"/>
          <w:b/>
          <w:color w:val="1A2010"/>
          <w:sz w:val="40"/>
        </w:rPr>
        <w:t xml:space="preserve">  Verizon Communications Inc.</w:t>
      </w:r>
    </w:p>
    <w:p>
      <w:pPr>
        <w:spacing w:after="120"/>
      </w:pPr>
      <w:r>
        <w:rPr>
          <w:rFonts w:ascii="Calibri" w:hAnsi="Calibri"/>
          <w:b/>
          <w:color w:val="6E8450"/>
          <w:sz w:val="18"/>
        </w:rPr>
        <w:t>DIVIDEND SLEEVE · 2026-08-12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Verizon is one of the largest telecommunications companies in the world, providing wireless communications, broadband, and enterprise services. CEO Dan Schulman (from PayPal, arrived late 2025) is leading a strategic transformation focused on AI-driven efficiency, cost restructuring, and subscriber growth. Q1 2026 delivered $34.44B revenue (+2.8% YoY) with the first positive first-quarter postpaid phone net adds since 2013 [1]. Q2 2026 was a record quarter with adjusted EPS of $1.30 (beat), adjusted EBITDA of $13.7B, and 348K broadband net additions including 193K fixed wireless access [1]. Full-year 2026 guidance raised for the second consecutive quarter: mobility and broadband service revenue growth of 2.5-3.0%, adjusted EPS of $4.99-$5.04 (6-7% growth) [1]. The Frontier acquisition added significant fiber broadband capacity. Schulman is implementing 13,000-15,000 job reductions through AI automation of customer service and operational functions [2].</w:t>
      </w:r>
    </w:p>
    <w:p>
      <w:r>
        <w:rPr>
          <w:rFonts w:ascii="Calibri" w:hAnsi="Calibri"/>
          <w:b/>
          <w:color w:val="6E8450"/>
          <w:sz w:val="18"/>
        </w:rPr>
        <w:t>105,000 Employees · https://www.verizon.com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$20B Frontier acquisition expanded Verizon's fiber footprint significantly, and Q1 2026 delivered the first positive postpaid phone net adds in a first quarter since 2013, signaling a competitive turnaround under CEO Schulman [1]. However, the core business model remains wireless plans and broadband — the same business for two decades — with no transformative product launches or market-creating pivots. AI Deployment (1/2): Verizon launched Project 624, utilizing AI-driven tools to enhance customer service agents, and is deploying AI across network optimization and operations to automate tasks and support a leaner cost structure [2]. Schulman expects AI to replace 'a large percentage' of customer service representative work. However, no specific AI revenue or quantified cost savings have been publicly reported. Market Share (1/2): Verizon is the #2 US wireless carrier behind T-Mobile but has been losing postpaid phone subscribers for years. The Q1 2026 positive net adds signal stabilization rather than share gains. 348K broadband net additions in Q2 show traction in fixed wireless access [1]. Product Pipeline (1/2): Fixed wireless access expansion (193K net adds in Q2), fiber broadband rollout via Frontier integration, and AI-enhanced enterprise services provide growth vectors [1]. These are infrastructure extensions, not revolutionary products. R&amp;D Intensity (0/1): Telecom companies have structurally low R&amp;D intensity relative to revenue. No evidence Verizon's R&amp;D spend is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Verizon's purpose — 'create the networks that move the world forward' — is clear and connects the company's work to enabling digital connectivity for society. It differentiates somewhat from generic telecom positioning but is not deeply distinctive from AT&amp;T or T-Mobile's messaging [1]. The mission does not appear to drive strategic decisions in a way that transcends financial optimization. Community &amp; Charitable Impact (1/2): Verizon Foundation, Verizon Innovative Learning STEM education initiative, and digital inclusion programs represent genuine community investment. The company launched an industry-wide climate risk survey and maintains environmental programs [3]. However, these programs are standard corporate citizenship, not standout or transformative. Employee Retention (0/2): CEO Schulman announced that 'cost reductions will be a way of life' and is implementing 13,000-15,000 job layoffs through AI automation of customer service roles [2]. Bloomberg reported Schulman expects AI to replace 'a large percentage' of customer service work. This massive workforce reduction creates an environment of job insecurity fundamentally incompatible with high retention and mission-driven culture. Insider Buying (0/2): No evidence of meaningful net insider buying by CEO Schulman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sleeve methodology. D/E of 192% scores (300-192)/(300-70) = 0.470 at 1x weight — Verizon carries significant debt from network buildout and the Frontier acquisition, though $21B+ annual FCF services the load [4]. ROE of 17.20% exceeds the 15% target, scoring 1.0 at 1x weight [4]. Revenue Growth YoY of 2.5% scores (2.5+20)/(10+20) = 0.75 at 1x weight — telecom growth is structurally slow [1]. Revenue Growth 5yr CAGR of ~1.5% scores (1.5+5)/(10+5) = 0.433 at 1x weight. Forward P/E of 8.81 is well below the 20 target, scoring 1.0 at 1x weight [4]. Profit Margin of ~12% scores (12-0)/(20-0) = 0.6 at 1x weight. Payout Ratio of 70% scores (100-70)/(100-40) = 0.5 at 1x weight. Consecutive Years Paid of 25+ scores 1.0 at 2x weight. Consecutive Years Growth of 20 scores 1.0 at 1x weight. 5yr Dividend Growth CAGR of 2.41% scores (2.41-0)/(6-0) = 0.402 at 2x weight. Weighted sum: 0.470 + 1.0 + 0.75 + 0.433 + 1.0 + 0.6 + 0.5 + 2.0 + 1.0 + 0.804 = 8.557; max weight = 12; infrastructure = round(8.557/12 x 10) = 7. Liquidity floor easily cleared: $46.81 x 18M avg volume = $842.6M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Verizon has demonstrated staying power through 20+ years of consecutive dividend growth and multi-decade network investment, but the current chapter under CEO Schulman is fundamentally finite-game in character. The 13,000-15,000 job layoffs, 'cost reductions as a way of life' mantra, and quarterly-earnings-driven guidance raises signal optimization for near-term financial metrics rather than building to endure [2]. Sinek would recognize the Frontier acquisition and AI investment as potentially long-term plays but question whether the organizational foundation (trust, cause, courage) supports genuine infinite game positioning. The company is playing defense — restructuring to survive competitive pressure from T-Mobile — not playing offense in service of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'Create the networks that move the world forward' is a functional purpose statement but lacks the distinctive, inspiring quality of a true Just Cause [1]. It could apply to any telecom, cable, or internet company. Strategic decisions appear driven by competitive defense (responding to T-Mobile's subscriber gains), financial optimization (cost cuts, debt reduction), and quarterly metrics (raising guidance for the second consecutive quarter) rather than a vision of a future state worth sacrificing for. Schulman's language of 'cost reductions as a way of life' and subscriber growth targets is finite-game vocabulary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Schulman's plan to eliminate 13,000-15,000 jobs through AI automation is the antithesis of organizational trust [2]. Bloomberg reported Schulman expects AI to replace 'a large percentage' of customer service work, and employees face existential uncertainty about their roles. Schulman's stated desire for the company to be 'less risk averse' may empower some employees but in the context of mass layoffs reads as demanding more output from fewer people under greater pressure. The three activist shareholder proposals at the May 2026 annual meeting (board structure, ESG compensation, climate oversight) signal governance tensions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Verizon's competitive response to T-Mobile demonstrates learning from a rival rather than attempting to destroy one. The first positive Q1 postpaid phone net adds since 2013 shows Verizon studying and adapting to T-Mobile's customer-first approach [1]. CEO Schulman's explicit acknowledgment that Verizon must transform to compete, and the BCG-partnered consumer group restructuring that 'sets new standards in customer experience,' reflects using competitive pressure for self-improvement rather than market warfare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$20B Frontier acquisition represents a meaningful strategic expansion from wireless-only into fiber broadband, and fixed wireless access (193K net adds in Q2) demonstrates willingness to cannibalize traditional wireline with new technology [1]. Schulman's AI transformation — deploying AI across operations while reducing headcount — represents a technology-driven evolution of the operating model. However, Verizon fundamentally remains a connectivity provider selling wireless plans and broadband — the same core business for over two decades. No transformative reinvention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Schulman's restructuring requires courage — 13,000-15,000 job cuts, $20B Frontier integration, and AI-driven operational transformation are painful but potentially necessary decisions for long-term competitiveness [2]. The willingness to articulate 'cost reductions as a way of life' and to publicly state that AI will replace customer service jobs is candid leadership. However, these are conventional restructuring moves for a new CEO, not the kind of principled, cause-driven sacrifice Sinek describes. The decisions optimize the current business rather than bet on a transformative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Verizon offers a 6.67% dividend yield backed by $21B+ annual free cash flow, with 20 consecutive years of dividend increases and a forward P/E of just 8.81x — deep value pricing for a business generating $138.9B in annual revenue with irreplaceable spectrum and infrastructure assets [1][4]. CEO Schulman's transformation is delivering results: Q2 2026 was a record quarter with adjusted EPS of $1.30 (beat), $13.7B adjusted EBITDA, and 348K broadband net additions, with guidance raised for the second consecutive quarter to 6-7% adjusted EPS growth [1]. The first positive Q1 postpaid phone net adds since 2013 signals competitive turnaround. AI-driven operational transformation targeting 13K-15K job reductions could generate billions in structural cost savings that flow directly to margins and FCF. The Frontier acquisition adds strategic fiber assets for long-term broadband positioning.</w:t>
      </w:r>
    </w:p>
    <w:p>
      <w:pPr>
        <w:spacing w:after="120"/>
      </w:pPr>
      <w:r>
        <w:rPr>
          <w:rFonts w:ascii="Calibri" w:hAnsi="Calibri"/>
          <w:b w:val="0"/>
          <w:color w:val="3A4A28"/>
          <w:sz w:val="20"/>
        </w:rPr>
        <w:t>The bear case centers on structural low growth, massive debt, and workforce disruption. Revenue growth of 2.5% YoY and 5-year CAGR of ~1.5% confirm that telecom is a near-zero-growth industry at the top line — Verizon is optimizing a mature business, not building a growth platform [4]. D/E of 192% reflects $150B+ in debt from network buildout and the Frontier acquisition, creating significant interest expense burden and limiting strategic flexibility. Dividend growth of only 2.41% annually barely keeps pace with inflation, and the 70% payout ratio leaves limited margin for error. The 13K-15K planned layoffs create organizational disruption, potential service quality degradation, and union conflicts that could offset AI efficiency gains [2]. Shareholder activist pressure on board structure, ESG compensation, and climate oversight signals governance tensions [3]. The Inspire Impact Score of -83 (MISALIGNED) significantly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results with guidance raised for the second consecutive quarter — adjusted EPS of $4.99-$5.04 (6-7% growth) and 2.5-3.0% service revenue growth demonstrate the Schulman transformation gaining traction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transformation targeting 13K-15K job reductions could generate $2B+ in annual structural cost savings, expanding margins and FCF beyond current guidance [2]</w:t>
      </w:r>
    </w:p>
    <w:p>
      <w:pPr>
        <w:spacing w:before="40" w:after="40"/>
        <w:ind w:left="283"/>
      </w:pPr>
      <w:r>
        <w:rPr>
          <w:rFonts w:ascii="Calibri" w:hAnsi="Calibri"/>
          <w:b/>
          <w:color w:val="4A6B25"/>
          <w:sz w:val="20"/>
        </w:rPr>
        <w:t xml:space="preserve">3. </w:t>
      </w:r>
      <w:r>
        <w:rPr>
          <w:rFonts w:ascii="Calibri" w:hAnsi="Calibri"/>
          <w:b w:val="0"/>
          <w:color w:val="3A4A28"/>
          <w:sz w:val="20"/>
        </w:rPr>
        <w:t>Fixed wireless access and fiber broadband growth — 348K broadband net additions in Q2 including 193K FWA and 155K fiber demonstrate Verizon's evolution from wireless-only to multi-platform connectivity provider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192% with $150B+ in total debt creates significant interest expense burden — any sustained increase in interest rates or credit market disruption could pressure FCF and threaten the 6.67% dividend yield that underpins the investment case [4]</w:t>
      </w:r>
    </w:p>
    <w:p>
      <w:pPr>
        <w:spacing w:before="40" w:after="40"/>
        <w:ind w:left="283"/>
      </w:pPr>
      <w:r>
        <w:rPr>
          <w:rFonts w:ascii="Calibri" w:hAnsi="Calibri"/>
          <w:b/>
          <w:color w:val="4A6B25"/>
          <w:sz w:val="20"/>
        </w:rPr>
        <w:t xml:space="preserve">2. </w:t>
      </w:r>
      <w:r>
        <w:rPr>
          <w:rFonts w:ascii="Calibri" w:hAnsi="Calibri"/>
          <w:b w:val="0"/>
          <w:color w:val="3A4A28"/>
          <w:sz w:val="20"/>
        </w:rPr>
        <w:t>13K-15K planned job layoffs through AI automation create workforce disruption risk — union resistance, service quality degradation during transition, and organizational instability could undermine the customer experience improvements driving subscriber growth [2]</w:t>
      </w:r>
    </w:p>
    <w:p>
      <w:pPr>
        <w:spacing w:before="40" w:after="40"/>
        <w:ind w:left="283"/>
      </w:pPr>
      <w:r>
        <w:rPr>
          <w:rFonts w:ascii="Calibri" w:hAnsi="Calibri"/>
          <w:b/>
          <w:color w:val="4A6B25"/>
          <w:sz w:val="20"/>
        </w:rPr>
        <w:t xml:space="preserve">3. </w:t>
      </w:r>
      <w:r>
        <w:rPr>
          <w:rFonts w:ascii="Calibri" w:hAnsi="Calibri"/>
          <w:b w:val="0"/>
          <w:color w:val="3A4A28"/>
          <w:sz w:val="20"/>
        </w:rPr>
        <w:t>Structural low-growth reality — revenue growth of 2.5% and 5-year CAGR of ~1.5% confirm near-zero organic growth, and dividend growth of 2.41% annually fails to compound wealth meaningfully even at 6.67% yield, limiting total return potential for long-term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Telecommunications infrastructure — wireless towers, fiber optic networks, spectrum licenses, and physical last-mile connections — is essential physical-world infrastructure that AI structurally cannot displace [1]. AI data centers require massive bandwidth and connectivity, making Verizon a net beneficiary of AI adoption as compute demand drives network traffic growth. Regulatory barriers (FCC licensing), massive capital requirements ($16B+ annual capex), and spectrum scarcity create additional moats. However, AI is actively disrupting Verizon's customer service operations — CEO Schulman expects AI to replace 'a large percentage' of customer service roles, with 13,000-15,000 job cuts planned [2]. This is Verizon disrupting itself with AI rather than being disrupted by external competitors, but it demonstrates that AI does impact portions of the telecom business model. AI Opportunity (1/1): Project 624 AI-driven customer service tools, AI network optimization generating operational efficiencies, and AI-enhanced enterprise services represent measurable AI deployment that is generating cost savings, even though specific dollar figures have not been publicly disclosed [2]. The scale of planned AI-driven workforce reduction (13K-15K roles) implies billions in anticipated long-term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Verizon Q1 and Q2 2026 Earnings Reports — Q1 Revenue $34.44B (+2.8%), First Positive Q1 Postpaid Net Adds Since 2013; Q2 Record Results: Adj EPS $1.30, EBITDA $13.7B, 348K Broadband Net Adds; Guidance Raised: EPS $4.99-$5.04 — Verizon.com, StockTitan, 247WallSt, 2026</w:t>
      </w:r>
    </w:p>
    <w:p>
      <w:pPr>
        <w:spacing w:before="20" w:after="20"/>
        <w:ind w:left="170"/>
      </w:pPr>
      <w:r>
        <w:rPr>
          <w:rFonts w:ascii="Calibri" w:hAnsi="Calibri"/>
          <w:b/>
          <w:color w:val="4A6B25"/>
          <w:sz w:val="15"/>
        </w:rPr>
        <w:t xml:space="preserve">2. </w:t>
      </w:r>
      <w:r>
        <w:rPr>
          <w:rFonts w:ascii="Calibri" w:hAnsi="Calibri"/>
          <w:b w:val="0"/>
          <w:color w:val="3A4A28"/>
          <w:sz w:val="17"/>
        </w:rPr>
        <w:t>Verizon CEO Dan Schulman AI Transformation — Project 624, AI Customer Service Automation, 13K-15K Job Reductions, 'Cost Reductions as Way of Life,' Less Risk-Averse Culture — Bloomberg, MobileWorldLive, LightReading, TheStreet, HR Digest, 2026</w:t>
      </w:r>
    </w:p>
    <w:p>
      <w:pPr>
        <w:spacing w:before="20" w:after="20"/>
        <w:ind w:left="170"/>
      </w:pPr>
      <w:r>
        <w:rPr>
          <w:rFonts w:ascii="Calibri" w:hAnsi="Calibri"/>
          <w:b/>
          <w:color w:val="4A6B25"/>
          <w:sz w:val="15"/>
        </w:rPr>
        <w:t xml:space="preserve">3. </w:t>
      </w:r>
      <w:r>
        <w:rPr>
          <w:rFonts w:ascii="Calibri" w:hAnsi="Calibri"/>
          <w:b w:val="0"/>
          <w:color w:val="3A4A28"/>
          <w:sz w:val="17"/>
        </w:rPr>
        <w:t>Verizon ESG and Governance — Shareholder Activist Proposals (Board Structure, ESG Compensation, Climate Oversight), Annual Meeting May 2026 — ReelFinancial, Yahoo Finance, ESG Dive,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Yahoo Finance — VZ Key Statistics: Forward PE 8.81x, PE 12.19x, D/E 192%, ROE 17.20%, Dividend Yield 6.67%, 20 Consecutive Years Growth, Stock Price $46.81,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