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ATYR</w:t>
      </w:r>
      <w:r>
        <w:rPr>
          <w:rFonts w:ascii="Calibri" w:hAnsi="Calibri"/>
          <w:b/>
          <w:color w:val="1A2010"/>
          <w:sz w:val="40"/>
        </w:rPr>
        <w:t xml:space="preserve">  aTyr Pharma,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2026-07-20 · Inspire: 46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aTyr Pharma is a clinical-stage biotherapeutics company developing immunomodulatory medicines based on its proprietary tRNA synthetase biology platform. The lead candidate, efzofitimod, targets NRP2 to modulate immune responses in pulmonary sarcoidosis and systemic sclerosis-associated interstitial lung disease (SSc-ILD). The Phase 3 EFZO-FIT trial in pulmonary sarcoidosis failed its primary endpoint in September 2025, leading to an 83% stock decline and a securities class action lawsuit. The company plans a new global Phase 3 study with revised endpoints. Pipeline also includes ATYR0101 for fibrosis. Headquartered in San Diego, California.</w:t>
      </w:r>
    </w:p>
    <w:p>
      <w:r>
        <w:rPr>
          <w:rFonts w:ascii="Calibri" w:hAnsi="Calibri"/>
          <w:b/>
          <w:color w:val="6E8450"/>
          <w:sz w:val="18"/>
        </w:rPr>
        <w:t>58 Employees · https://www.atyrpharma.com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aTyr advanced efzofitimod from early-stage research through Phase 1b/2 and into a Phase 3 trial — a meaningful development achievement over a decade — but the Phase 3 EFZO-FIT trial definitively failed its primary endpoint (change in mean daily oral corticosteroid dose at week 48) in September 2025, triggering an 83% stock decline and a securities class action lawsuit [1][4]. AI Deployment (0/2): No AI products, services, or internal deployment evident. aTyr is a traditional clinical-stage biotech focused on immunobiology research without AI integration [2]. Market Share (0/2): aTyr has no commercial products and no market share. The company competes in pulmonary sarcoidosis where no targeted therapies are currently approved, making it a potential first-mover if efzofitimod ultimately succeeds [4]. Product Pipeline (2/2): Despite the Phase 3 failure, aTyr maintains a credible multi-asset pipeline with specific timelines — Phase 3 IND for a new global efzofitimod study in sarcoidosis planned for June 2026 using FVC as primary endpoint, EFZO-CONNECT Phase 2 in SSc-ILD completing enrollment H1 2026, and ATYR0101 preclinical program demonstrating myofibroblast apoptosis via FAK signaling with potential clinical testing in 2027 [1][4]. R&amp;D Intensity (1/1): As a clinical-stage biotech, virtually all spending is R&amp;D — operating expenses of $11.4M in Q1 2026, funded by $68.3M cash, placing R&amp;D intensity far above industry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aTyr's mission — unlocking the therapeutic potential of tRNA synthetase biology to develop first-in-class medicines for patients with serious diseases — is scientifically grounded, genuinely distinctive, and connects its work to addressing diseases with no approved targeted therapies [2]. The company has pursued this novel biological platform for over a decade, maintaining focus through the devastating Phase 3 failure rather than pivoting to a trendier mechanism. CEO Dr. Shukla's tenure since 2016 (first as CMO, then CEO) reflects authentic commitment to the science. Community Impact (0/2): No evidence of charitable programs or community investment beyond the core drug development mission — typical for a 58-person clinical-stage biotech with finite cash resources. Employee Retention (1/2): Glassdoor ratings show 4.3/5 culture and values score and 85% employee recommendation rate — above average for biotech, suggesting employees find the mission compelling despite the Phase 3 setback [3]. Some reviews cite overwork and demanding leadership. Insider Buying (0/2): No specific evidence of meaningful net insider buying in the last 12 months. The securities class action lawsuit alleging misleading efficacy data creates additional uncertainty around insider motivations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VIOLATED. Average daily volume of 1.58M shares at $0.48 yields daily dollar volume of approximately $758,400, below the $1,000,000 minimum threshold [5]. Even ignoring the liquidity floor, aTyr is a pre-revenue clinical-stage biotech burning cash. Q1 2026 operating expenses were $11.4M (down from $15.8M in Q1 2025), reflecting cost discipline, but cash declined from $80.9M (December 2025) to $68.3M (March 2026) — a $12.6M quarterly burn [1]. At this rate, the company has approximately 5-6 quarters of runway before requiring additional financing. D/E of 17% is conservative ($12.68M debt against $68.3M cash), but ROE is deeply negative (~-100%+) as the company generates no meaningful revenue. The 83% stock decline from the Phase 3 failure and ongoing securities litigation create additional capital markets risk for any future equity raise [4][5].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aTyr Pharma exhibits meaningful infinite-game characteristics — a distinctive scientific platform pursued over a decade, willingness to persist through a devastating Phase 3 trial failure and securities litigation rather than abandoning the mission, and a culture that inspires above-average employee loyalty. The company's response to the EFZO-FIT failure — engaging the FDA for a new Phase 3 design rather than capitulating — reflects genuine commitment to the cause over short-term survival instincts. However, the binary nature of clinical-stage biotech limits the depth of organizational infinite-game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Unlocking the therapeutic potential of tRNA synthetase biology to develop first-in-class medicines for patients with serious diseases where no targeted therapies exist represents a distinctive and purposeful Just Cause [2]. The company has pursued this novel biological platform for over a decade, maintaining focus through the devastating Phase 3 EFZO-FIT failure in September 2025 and the subsequent 83% stock decline and securities litigation [4]. This persistence in service of the cause — rather than pivoting to a trendier mechanism — distinguishes aTyr from biotechs that chase whatever biology is fashionable.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Glassdoor's 4.3/5 culture rating and 85% recommendation rate suggest employees find the work environment engaging and purposeful despite the severe clinical setback [3]. The small 58-person team and CEO Dr. Shukla's 10-year tenure (CMO since 2016, then CEO) provide leadership continuity. However, the Phase 3 failure and securities lawsuit likely created significant stress, and some reviews cite demanding leadership expectations. Headcount reduction from 65 to 58 employees suggests post-failure restructuring.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aTyr operates in pulmonary sarcoidosis where no approved targeted therapies exist — the company's primary 'competitor' is the disease itself and corticosteroid standard of care. No management commentary was found referencing learning from peer companies' strengths or using competitive dynamics for self-improvement. The competitive landscape is more about regulatory pathways than rival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After the Phase 3 EFZO-FIT primary endpoint failure, aTyr demonstrated meaningful flexibility by identifying clinical benefit signals in secondary endpoints (KSQ-Lung score, fatigue, steroid withdrawal) and engaging the FDA for a new Phase 3 study design with FVC as primary endpoint [1][4]. The multi-indication strategy (sarcoidosis, SSc-ILD, fibrosis) and multi-asset pipeline (efzofitimod, ATYR0101) show strategic diversification. However, the company has not made a transformative business model pivot — it remains a single-platform clinical-stage biotech.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Persisting with efzofitimod development after the Phase 3 primary endpoint failure — engaging the FDA for a new Phase 3 design, reducing operating expenses from $15.8M to $11.4M quarterly, and submitting a new Phase 3 IND — requires conviction in the science despite overwhelming market skepticism (83% stock decline) [1][4]. CEO Dr. Shukla's decision to continue the program while managing limited cash reserves and a securities lawsuit reflects prioritizing long-term patient impact over short-term capitulation.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aTyr Pharma holds $68.3M in cash (Q1 2026) against a $47M market cap, implying the market assigns negative value to the entire efzofitimod pipeline — a potential mispricing if the new Phase 3 design succeeds [1][5]. The company plans to submit a Phase 3 IND in June 2026 for a new global efzofitimod study in chronic, symptomatic pulmonary sarcoidosis using FVC as the primary endpoint, with KSQ-Lung as a key secondary endpoint at week 48 [1]. EFZO-CONNECT is completing enrollment in SSc-ILD, providing a second indication catalyst. The reduced Q1 operating expenses ($11.4M vs. $15.8M prior year) extend cash runway, and the tRNA synthetase biology platform (including preclinical ATYR0101 for fibrosis) provides pipeline diversification. With 9 analysts rating the stock a Buy with a $2.86 average price target — implying 496% upside from $0.48 — the risk/reward is asymmetric if the Phase 3 path materializes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remains formidable. The Phase 3 EFZO-FIT trial definitively failed its primary endpoint in September 2025, triggering an 83% stock crash and a Hagens Berman securities class action lawsuit alleging materially false and misleading statements about efzofitimod's efficacy [4]. Daily dollar trading volume of $758,400 falls below the $1M liquidity floor, making institutional investment impractical and creating severe position-exit risk [5]. Cash of $68.3M declining at $12.6M/quarter gives approximately 5-6 quarters of runway before a dilutive capital raise becomes necessary at potentially catastrophic sub-dollar prices. The new Phase 3 design — using FVC instead of corticosteroid reduction as the primary endpoint — is unproven and may not satisfy the FDA. ROE of -108% and zero revenue confirm no path to profitability without drug approval, which historically occurs in fewer than 10% of Phase 3 re-attempts after initial failure. The securities litigation adds legal costs and management distraction to an already resource-constrained organization.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IND submission for new global efzofitimod study in pulmonary sarcoidosis (planned June 2026) using FVC as primary endpoint — FDA acceptance would validate the reformulated clinical strategy and could re-rate the stock from its $47M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EFZO-CONNECT Phase 2 enrollment completion in SSc-ILD (H1 2026) — positive topline data would provide a second indication catalyst independent of the sarcoidosis program and expand efzofitimod's commercial potential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position of $68.3M exceeding $47M market cap creates a floor valuation — the market assigns negative value to the entire pipeline, making any positive clinical development a potential catalyst for mean reversion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Phase 3 design risk — using FVC as primary endpoint instead of corticosteroid reduction is unproven in sarcoidosis, and FDA may require additional endpoints or longer study duration, further depleting cash reserves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and dilution risk — daily dollar volume of $758,400 is below the $1M floor, cash burn of $12.6M/quarter gives 5-6 quarters of runway, and any dilutive raise at sub-dollar prices would severely compress existing shareholders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Securities litigation — Hagens Berman class action alleging misleading efficacy statements adds legal costs, management distraction, and potential settlement liability to an already resource-constrained 58-person organization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Clinical-stage biotherapeutic development targeting novel immunomodulatory biology is structurally immune to AI disruption. Developing efzofitimod requires wet-lab research, multi-year clinical trials with human patients, FDA regulatory approval processes, and manufacturing of complex biologic therapies — none of which AI can replace [4]. Pulmonary sarcoidosis and systemic sclerosis are complex autoimmune conditions requiring physical clinical intervention. The NRP2 targeting mechanism and tRNA synthetase biology platform represent proprietary scientific knowledge built over a decade that AI tools cannot replicate. While AI may accelerate drug discovery timelines at the preclinical stage, it enhances rather than threatens the clinical development process. AI Opportunity (0/1): aTyr has no AI-related revenue, products, or disclosed AI strategy. The company is focused on traditional biotherapeutic development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aTyr Pharma Q1 2026 Results and Corporate Update — $68.3M cash, $11.4M operating expenses, Phase 3 IND planned June 2026, EFZO-CONNECT enrollment, ATYR0101 preclinical progress; GlobeNewsWire, May 15,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aTyr Pharma Leadership Team — CEO Dr. Sanjay Shukla (10-year tenure), tRNA synthetase biology platform mission; atyrpharma.com,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aTyr Pharma employee reviews: 4.3/5 culture rating, 85% recommendation rate;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Hagens Berman Securities Lawsuit — Class action alleging materially false and misleading statements about efzofitimod efficacy following Phase 3 EFZO-FIT failure (September 2025) and 83% stock decline; PRNewswire,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 / Yahoo Finance — ATYR: stock price $0.48, market cap $47M, D/E 17%, ROE -108%, $68.3M cash, avg daily volume 1.58M, 58 employees, analyst consensus Buy with $2.86 target;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