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AUST</w:t>
      </w:r>
      <w:r>
        <w:rPr>
          <w:rFonts w:ascii="Calibri" w:hAnsi="Calibri"/>
          <w:b/>
          <w:color w:val="1A2010"/>
          <w:sz w:val="40"/>
        </w:rPr>
        <w:t xml:space="preserve">  Austin Gold Corp.</w:t>
      </w:r>
    </w:p>
    <w:p>
      <w:pPr>
        <w:spacing w:after="120"/>
      </w:pPr>
      <w:r>
        <w:rPr>
          <w:rFonts w:ascii="Calibri" w:hAnsi="Calibri"/>
          <w:b/>
          <w:color w:val="6E8450"/>
          <w:sz w:val="18"/>
        </w:rPr>
        <w:t>GROWTH SLEEVE · 2026-07-26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Austin Gold Corp. is a gold exploration company focused on acquiring, exploring, and evaluating mineral resource properties in the southwestern United States. The company holds interests in three projects: the Kelly Creek Project (Humboldt County, Nevada), the Lone Mountain Project (Elko County, Nevada), and the Stockade Mountain Project (Malheur County, Oregon). Founded in 2020 and based in Vancouver, Canada, the company is pre-revenue and in the exploration stage with no proven reserves.</w:t>
      </w:r>
    </w:p>
    <w:p>
      <w:r>
        <w:rPr>
          <w:rFonts w:ascii="Calibri" w:hAnsi="Calibri"/>
          <w:b/>
          <w:color w:val="6E8450"/>
          <w:sz w:val="18"/>
        </w:rPr>
        <w:t>https://austin.gold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Austin Gold has not launched any products or generated any revenue since its founding in 2020 — it remains a pure exploration-stage company with no commercial output, no resource estimates, and no business model transformation [1]. AI Deployment (0/2): No AI deployment or AI strategy of any kind. The company uses standard geological exploration techniques including soil sampling, stream sediment analysis, CSAMT geophysical surveys, and reverse circulation drilling [2]. Market Share (0/2): Pre-revenue company with zero gold production and zero market participation. Pipeline (1/2): Three named exploration projects with ongoing work: RC drilling commenced at Stockade Mountain in 2026 (previously deferred from 2025), and continued soil sampling at Kelly Creek and Lone Mountain [1]. The management team has prior success building Pretium Resources (acquired for $3.5B) and Uranerz Energy [2]. R&amp;D Intensity (0/1): Standard exploration spending for a junior miner; no evidence of above-average technical innovation or proprietary methodology.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Austin Gold's stated purpose is 'making district-scale gold discoveries' — this is simply a description of what the company does, not a deeper purpose or vision beyond shareholder value [2]. It is interchangeable with any gold exploration company and does not articulate why the work matters beyond financial returns. Community Impact (0/2): The company states ESG principles are 'embedded in its organizational DNA' and commits to exceeding reclamation requirements, with Director Barbara Filas completing an ESG audit [3]. However, no specific charitable programs, community investment figures, or social impact initiatives are documented. Employee Retention (0/2): The company appears to operate primarily through directors, officers, and consultants rather than full-time employees — no headcount, retention, or tenure data available. New CEO Dennis Higgs was appointed at the May 2025 AGM, representing a leadership transition [2]. Insider Buying (1/2): Insider ownership of approximately 46.9% is exceptionally high, showing significant personal financial commitment from the founding team [4]. However, the June 2026 filing of a $100M mixed securities shelf suggests the company is preparing for dilutive equity offerings, which partially offsets the insider conviction signal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At $1.10 stock price and estimated ~734K avg daily volume, daily dollar volume is approximately $807K — BELOW the $1,000,000 liquidity floor. Infrastructure score forced to 0 regardless of other metrics [4]. Underlying metrics are also weak: zero debt (D/E 0%) is the sole infrastructure strength, but ROE of approximately -25% (estimated from $564K quarterly loss on ~$7.5M equity) is well below the 0% floor [1]. The company is pre-revenue with no profit margin to assess. Q1 2026 net loss was $564K with total assets of $7.9M [1]. The June 2026 filing of a $100M mixed securities shelf — nearly 7x the $14.5M market cap — signals upcoming dilution that could further compress the stock price and liquidity [1]. The stock has declined 72% from its 52-week high of $3.92 to $1.10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Austin Gold operates with a purely finite mindset — the company exists to discover gold and monetize it for shareholders. There is no Just Cause beyond resource extraction, no evidence of courageous long-term bets, and the going-concern risk signals a company focused on near-term survival. The leadership transition (Dennis Higgs replacing the prior CEO at the May 2025 AGM) and the $100M shelf filing suggest a company repositioning for capital raises rather than building to endure. The management team's track record of building and selling exploration companies (Pretium, Uranerz) confirms a finite create-and-exit model.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Austin Gold has no Just Cause. The company exists to find gold and create shareholder value — there is no articulated vision of a better future, no purpose beyond profit, and no cause that would inspire sacrifice [2]. 'Making district-scale gold discoveries' is a business objective, not a Just Cause. The management team's history of building and selling mining companies (Pretium acquired for $3.5B, Uranerz acquired by Energy Fuels) confirms a finite create-and-exit model.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Austin Gold appears to operate with no disclosed full-time employees, relying on directors, officers, and consultants [2]. Dennis Higgs was appointed CEO at the May 2025 AGM, representing a leadership change that may create organizational uncertainty. With no employees to assess, no culture to evaluate, and a cash-constrained operation ($7.9M total assets), there is no evidence of trusting teams or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Austin Gold acknowledging competitors' strengths or adopting a learning-oriented competitive mindset. The company does not reference other Nevada gold explorers or discuss how competitive activity informs its exploration strategy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Austin Gold was founded in 2020 and has not faced an existential test or demonstrated any strategic flexibility. The company has pursued the same exploration strategy at the same three projects since inception with no pivots, adaptations, or business model evolution [1][2]. The CEO change and $100M shelf filing may signal a strategic shift, but no evidence of transformative flexibility exists.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RC drilling at Stockade Mountain proceeded in 2026 after being deferred from 2025, but this represents standard exploration execution, not a bold bet [1]. With $7.9M in total assets, a $564K quarterly loss, and a $100M shelf filing suggesting the company needs capital, leadership is in survival mode rather than making courageous long-term investments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Austin Gold Corp. offers leveraged exposure to gold price appreciation through three exploration-stage properties in Nevada and Oregon, led by a management team with proven track records building mining companies — Pretium Resources (acquired by Newcrest for $3.5B) and Uranerz Energy (acquired by Energy Fuels) [2]. RC drilling has commenced at the Stockade Mountain Project in 2026, providing the first drill results that could validate or disprove the geological thesis [1]. The Kelly Creek Project sits on the prolific Battle Mountain-Eureka (Cortez) gold trend, and Lone Mountain is on the Independence-Jerritt Canyon trend — both world-class Nevada gold districts. With gold prices near all-time highs, zero debt, and $7.9M in total assets, a significant discovery at any project could generate multiples of the current $14.5M market cap [4].</w:t>
      </w:r>
    </w:p>
    <w:p>
      <w:pPr>
        <w:spacing w:after="120"/>
      </w:pPr>
      <w:r>
        <w:rPr>
          <w:rFonts w:ascii="Calibri" w:hAnsi="Calibri"/>
          <w:b w:val="0"/>
          <w:color w:val="3A4A28"/>
          <w:sz w:val="20"/>
        </w:rPr>
        <w:t>The bear case is fundamental and severe. Austin Gold is pre-revenue with zero production, no proven reserves, no resource estimates, and no revenue timeline — Q1 2026 net loss was $564K against $7.9M total assets [1]. The company filed a $100M mixed securities shelf in June 2026, representing nearly 7x the current market cap and signaling imminent dilutive capital raises [1]. The stock has declined 72% from its 52-week high of $3.92 to $1.10, and daily dollar volume of ~$807K fails the $1M liquidity floor, making positions difficult to exit in a downturn [4]. Gold exploration has extreme binary outcomes — most junior miners destroy shareholder value through repeated dilutive financings that never lead to economically viable deposits. The CEO change at the May 2025 AGM (Dennis Higgs replacing prior leadership) may reflect strategic differences. Even if exploration succeeds, the $100M shelf positions the company for massive dilution of existing shareholders before any value can be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RC drilling results from Stockade Mountain — the first drill program at this project could yield assay data that de-risks the geological thesis and attracts major mining company interest [1]</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prices near all-time highs increase the economic viability of exploration-stage deposits and could accelerate development timelines for all three projects</w:t>
      </w:r>
    </w:p>
    <w:p>
      <w:pPr>
        <w:spacing w:before="40" w:after="40"/>
        <w:ind w:left="283"/>
      </w:pPr>
      <w:r>
        <w:rPr>
          <w:rFonts w:ascii="Calibri" w:hAnsi="Calibri"/>
          <w:b/>
          <w:color w:val="4A6B25"/>
          <w:sz w:val="20"/>
        </w:rPr>
        <w:t xml:space="preserve">3. </w:t>
      </w:r>
      <w:r>
        <w:rPr>
          <w:rFonts w:ascii="Calibri" w:hAnsi="Calibri"/>
          <w:b w:val="0"/>
          <w:color w:val="3A4A28"/>
          <w:sz w:val="20"/>
        </w:rPr>
        <w:t>Management team's prior successes (Pretium acquired for $3.5B, Uranerz acquired by Energy Fuels) provide a proven playbook for discovery-to-exit value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mixed securities shelf filed June 2026 — nearly 7x the $14.5M market cap — signals imminent dilutive equity raises that could severely compress per-share value for existing investors [1][4]</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daily dollar volume of ~$807K is below $1M, making positions difficult to enter or exit without significant market impact; stock down 72% from 52-week high [4]</w:t>
      </w:r>
    </w:p>
    <w:p>
      <w:pPr>
        <w:spacing w:before="40" w:after="40"/>
        <w:ind w:left="283"/>
      </w:pPr>
      <w:r>
        <w:rPr>
          <w:rFonts w:ascii="Calibri" w:hAnsi="Calibri"/>
          <w:b/>
          <w:color w:val="4A6B25"/>
          <w:sz w:val="20"/>
        </w:rPr>
        <w:t xml:space="preserve">3. </w:t>
      </w:r>
      <w:r>
        <w:rPr>
          <w:rFonts w:ascii="Calibri" w:hAnsi="Calibri"/>
          <w:b w:val="0"/>
          <w:color w:val="3A4A28"/>
          <w:sz w:val="20"/>
        </w:rPr>
        <w:t>Pre-revenue exploration company with no proven reserves, no resource estimates, and no revenue timeline — all three projects could fail to yield economic deposits despite continued cash burn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Gold exploration and mining is a physical-world enterprise that AI structurally cannot displace [1][2]. Finding gold deposits requires geological fieldwork, drilling, assaying, and physical extraction from the earth — none of which can be performed by artificial intelligence. The permitting, environmental compliance, and regulatory requirements (federal, state, and local) create additional barriers impervious to AI disruption. If anything, AI may modestly enhance exploration efficiency through geophysical data interpretation and target identification, but it cannot substitute for the physical discovery and extraction process. Junior gold miners are among the most AI-immune business models in existence. AI Opportunity (0/1): Austin Gold has no AI products, no AI-driven revenue, and no AI deployment in its exploration activities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Austin Gold Corp Q1 2026 6-K Filing — $564K net loss, $7.9M total assets, RC drilling at Stockade Mountain, $100M mixed securities shelf filing June 2026</w:t>
      </w:r>
    </w:p>
    <w:p>
      <w:pPr>
        <w:spacing w:before="20" w:after="20"/>
        <w:ind w:left="170"/>
      </w:pPr>
      <w:r>
        <w:rPr>
          <w:rFonts w:ascii="Calibri" w:hAnsi="Calibri"/>
          <w:b/>
          <w:color w:val="4A6B25"/>
          <w:sz w:val="15"/>
        </w:rPr>
        <w:t xml:space="preserve">2. </w:t>
      </w:r>
      <w:r>
        <w:rPr>
          <w:rFonts w:ascii="Calibri" w:hAnsi="Calibri"/>
          <w:b w:val="0"/>
          <w:color w:val="3A4A28"/>
          <w:sz w:val="17"/>
        </w:rPr>
        <w:t>Austin Gold corporate website — Dennis Higgs CEO (May 2025 AGM), management team (Pretium, Uranerz backgrounds), exploration strategy, projects</w:t>
      </w:r>
    </w:p>
    <w:p>
      <w:pPr>
        <w:spacing w:before="20" w:after="20"/>
        <w:ind w:left="170"/>
      </w:pPr>
      <w:r>
        <w:rPr>
          <w:rFonts w:ascii="Calibri" w:hAnsi="Calibri"/>
          <w:b/>
          <w:color w:val="4A6B25"/>
          <w:sz w:val="15"/>
        </w:rPr>
        <w:t xml:space="preserve">3. </w:t>
      </w:r>
      <w:r>
        <w:rPr>
          <w:rFonts w:ascii="Calibri" w:hAnsi="Calibri"/>
          <w:b w:val="0"/>
          <w:color w:val="3A4A28"/>
          <w:sz w:val="17"/>
        </w:rPr>
        <w:t>Austin Gold ESG — environmental stewardship commitment, reclamation standards, Barbara Filas ESG audit</w:t>
      </w:r>
    </w:p>
    <w:p>
      <w:pPr>
        <w:spacing w:before="20" w:after="20"/>
        <w:ind w:left="170"/>
      </w:pPr>
      <w:r>
        <w:rPr>
          <w:rFonts w:ascii="Calibri" w:hAnsi="Calibri"/>
          <w:b/>
          <w:color w:val="4A6B25"/>
          <w:sz w:val="15"/>
        </w:rPr>
        <w:t xml:space="preserve">4. </w:t>
      </w:r>
      <w:r>
        <w:rPr>
          <w:rFonts w:ascii="Calibri" w:hAnsi="Calibri"/>
          <w:b w:val="0"/>
          <w:color w:val="3A4A28"/>
          <w:sz w:val="17"/>
        </w:rPr>
        <w:t>Yahoo Finance / financial data — AUST $1.10 stock price, $14.5M market cap, -$0.124 EPS TTM, insider ownership 46.9%,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