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BURU</w:t>
      </w:r>
      <w:r>
        <w:rPr>
          <w:rFonts w:ascii="Calibri" w:hAnsi="Calibri"/>
          <w:b/>
          <w:color w:val="1A2010"/>
          <w:sz w:val="40"/>
        </w:rPr>
        <w:t xml:space="preserve">  Nuburu,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2026-08-16 · Inspire: 45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NUBURU, Inc. develops high-power, high-brightness blue laser technology originally targeted at welding and 3D printing applications for EV batteries, medical devices, and displays. Since late 2025 the company has pivoted toward a Defense &amp; Security ecosystem combining laser dazzler counter-drone systems, directed-energy platforms, and AI-enabled mission software, anchored by a pending acquisition of a 70% stake in Italian defense firm Tekne S.p.A. Headquartered in the United States, the company operates under a dual-CEO structure installed in October 2025 and faces active NYSE American delisting proceedings.</w:t>
      </w:r>
    </w:p>
    <w:p>
      <w:r>
        <w:rPr>
          <w:rFonts w:ascii="Calibri" w:hAnsi="Calibri"/>
          <w:b/>
          <w:color w:val="6E8450"/>
          <w:sz w:val="18"/>
        </w:rPr>
        <w:t>9 Employees · https://www.nuburu.net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Nuburu has pivoted from industrial blue-laser welding into a Defense &amp; Security ecosystem — directed-energy platforms, laser dazzler counter-drone systems, and a pending 70% acquisition of Tekne S.p.A. — opening a genuinely new revenue stream, though the underlying business remains pre-revenue at scale (TTM revenue of just $932.57K, up 595.9% off a near-zero base) [1][3]. AI Deployment (1/2): The Defense &amp; Security ecosystem is described as combining laser technologies, electronic warfare, and 'AI-enabled mission software platforms,' but no specific AI product has shipped or reported quantified savings [1]. Market Share (0/2): No evidence of market share leadership or gains in either legacy laser welding or the new defense vertical. Product Pipeline (1/2): The Lyocon portable directed-energy laser platform reached proof-of-concept and laser dazzler technology was trialed with Tekne S.p.A. against drone electro-optical sensors — specific named programs, but no firm launch dates or revenue visibility [2]. R&amp;D Intensity (0/1): No evidence of above-industry-average R&amp;D spend; capital is currently absorbed by financing and acquisition costs rather than disclosed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Nuburu's public positioning centers on being a 'developer of high-power and high-brightness blue laser technology' now pivoting into defense — functional and interchangeable with any laser-technology supplier, with no distinctive purpose articulated beyond commercial survival [1]. Community Impact (0/2): No charitable programs, foundation activity, or community investment was identified. Employee Retention (0/2): The company has only 9 employees and is undergoing a dual-CEO restructuring amid active NYSE American delisting proceedings — no positive retention signal found [3]. Insider Buying (0/2): No evidence of insider buying; the company's $38M financing involves 127M+ pre-funded warrant shares and 205M+ conversion shares from Series B Preferred Stock, a highly dilutive structure that works against, not for, shareholder alignment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avg_daily_volume (4,881,496) x stock_price ($0.0397) = $193,795, below the $1,000,000 minimum threshold, so Infrastructure is scored 0 regardless of other metrics per the hard rule [4]. Independent of the floor, the underlying financial profile is severely distressed: debt-to-equity is negative (-3.15x) reflecting negative shareholders' equity, ROE is not calculable, and the stock has fallen 95.8% over the trailing year amid an active NYSE American delisting proceeding after trading below $0.10 [3][4]. The $38M financing and planned reverse stock split are aimed at forestalling delisting rather than funding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Nuburu shows almost no infinite-game characteristics at this stage. The pivot from industrial lasers to defense and security appears driven by financial desperation — an active delisting proceeding, a 95.8% one-year stock decline, and a heavily dilutive $38M financing — rather than a proactive strategic choice in service of a durable cause. The company is fighting for survival, not playing an 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distinctive Just Cause is articulated. Nuburu's positioning as a laser technology developer pivoting into defense reads as commercial repositioning under financial duress rather than a service-oriented vision of a better future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company installed a dual-CEO structure in October 2025 amid an active delisting proceeding and severe financial distress — with only 9 employees, there is no evidence of a stable, high-trust organization, and the environment described is one of crisis management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 was found; Nuburu competes against far larger, well-capitalized defense primes and laser technology firms with no disclosed commentary on learning from or benchmarking against them.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shift from industrial blue-laser welding/3D printing into a Defense &amp; Security ecosystem — directed energy, counter-drone laser dazzlers, and the pending Tekne S.p.A. acquisition — is a real business model pivot opening a new market, though it appears reactive to a collapsing legacy business rather than a proactive, cause-driven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results for long-term capability; the current moves — emergency financing, reverse stock split, dual-CEO restructuring — are defensive reactions to delisting risk rather than proactive courageous investment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Nuburu is a micro-cap laser technology company attempting a survival pivot from industrial blue-laser welding into defense and security, anchored by directed-energy and counter-drone laser dazzler programs and a pending 70% acquisition of Italian defense firm Tekne S.p.A. [1][2]. TTM revenue grew 595.9% to $932.57K, reflecting early defense-related contract wins, and the Lyocon portable directed-energy platform reached proof-of-concept in March 2026, giving the pivot some technical credibility [1][2]. Physical laser hardware manufacturing for defense applications carries structural AI-resistance and benefits from rising global defense spending on counter-drone and directed-energy systems.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 this name. The stock has fallen 95.8% over the trailing year to $0.0397, and NYSE American commenced delisting proceedings in July 2026 after the stock traded below $0.10 [3]. Avg daily dollar volume of roughly $194K falls far below IOWN's $1M liquidity floor, triggering an automatic Infrastructure score of 0 [4]. The $38M financing carries severe dilution risk — 127M+ pre-funded warrant shares and 205M+ Series B Preferred conversion shares against a base of only 179M shares outstanding — and negative shareholders' equity (D/E of -3.15x) signals a balance sheet in distress. With only 9 employees and revenue still under $1M, the defense pivot is unproven at any meaningful scale, and execution risk across the acquisitions, joint ventures, and software rollout required to realize the ecosystem vision is extremely high.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completion and Italian Golden Power regulatory clearance of the Tekne S.p.A. acquisition would validate the defense pivot and could unlock European counter-drone and directed-energy contract revenue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Positive results from Lyocon portable directed-energy platform testing and further laser dazzler trials could attract additional defense contracts and credibility with prime contractors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NYSE American delisting appeal combined with the planned reverse stock split could stabilize the share structure and reduce forced-selling pressure from small-cap index funds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Active NYSE American delisting proceeding after the stock traded below $0.10, with a 95.8% one-year decline and only $194K in average daily dollar volume — well below the $1M IOWN liquidity floor — creating extreme tradability and going-concern risk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dilution overhang from the $38M financing structure, including 127M+ pre-funded warrant shares and 205M+ Series B Preferred conversion shares against a 179M-share base, which could overwhelm any operational progress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Unproven defense pivot with revenue still under $1M and execution risk across multiple simultaneous acquisitions, joint ventures, and software rollouts required to realize the Defense &amp; Security ecosystem vision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Nuburu's physical laser hardware — whether industrial welding systems or directed-energy defense platforms — requires specialized manufacturing, optics expertise, and (for the defense line) government clearances that AI cannot replicate; this is a structurally AI-resistant physical-world business [1][2]. However, the company's near-term survival risk from delisting and dilution is a far larger threat to shareholders than any AI-specific exposure, which tempers confidence in durability of the moat itself. AI Opportunity (0/1): The Defense &amp; Security ecosystem references 'AI-enabled mission software platforms' as a stated component, but no quantified AI-derived revenue or cost savings have been disclosed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Nuburu dual-CEO structure and Defense &amp; Security ecosystem announcement — Businesswire, October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NUBURU's Lyocon portable directed-energy laser platform proof-of-concept and Tekne S.p.A. laser dazzler counter-drone trials — Semiconductor Today,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Nuburu $38M financing, planned reverse stock split, and NYSE American delisting proceedings — StockTitan,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BURU (Nuburu, Inc.) key statistics and financial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