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CLBT</w:t>
      </w:r>
      <w:r>
        <w:rPr>
          <w:rFonts w:ascii="Calibri" w:hAnsi="Calibri"/>
          <w:b/>
          <w:color w:val="1A2010"/>
          <w:sz w:val="40"/>
        </w:rPr>
        <w:t xml:space="preserve">  Cellebrite DI Ltd.</w:t>
      </w:r>
    </w:p>
    <w:p>
      <w:pPr>
        <w:spacing w:after="120"/>
      </w:pPr>
      <w:r>
        <w:rPr>
          <w:rFonts w:ascii="Calibri" w:hAnsi="Calibri"/>
          <w:b/>
          <w:color w:val="6E8450"/>
          <w:sz w:val="18"/>
        </w:rPr>
        <w:t>GROWTH SLEEVE · 2026-07-25 · Inspire: 17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Israel</w:t>
      </w:r>
    </w:p>
    <w:p>
      <w:pPr>
        <w:spacing w:after="80"/>
      </w:pPr>
      <w:r>
        <w:rPr>
          <w:rFonts w:ascii="Calibri" w:hAnsi="Calibri"/>
          <w:b w:val="0"/>
          <w:color w:val="3A4A28"/>
          <w:sz w:val="20"/>
        </w:rPr>
        <w:t>Cellebrite is the global leader in digital intelligence solutions for legally sanctioned investigations, providing law enforcement, defense, and intelligence agencies with tools to access, collect, analyze, and manage digital evidence across the investigative lifecycle. The company's Case-to-Closure platform spans device access, AI-powered analytics (Genesis, Guardian Investigate), drone forensics, and evidence management, serving customers in 100+ countries.</w:t>
      </w:r>
    </w:p>
    <w:p>
      <w:r>
        <w:rPr>
          <w:rFonts w:ascii="Calibri" w:hAnsi="Calibri"/>
          <w:b/>
          <w:color w:val="6E8450"/>
          <w:sz w:val="18"/>
        </w:rPr>
        <w:t>1,285 Employees · https://www.cellebrite.com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Cellebrite grew TTM revenue to approximately $496M with ARR reaching $493M (up 21% YoY), having executed a successful SaaS transition and completed the Corellium acquisition in December 2025 to add mobile vulnerability research and device virtualization [1]. Q1 2026 revenue of $128.3M grew 19% YoY with subscription revenue up 23% to $117.9M [1]. AI Deployment (2/2): AI is deeply embedded across the product suite — Genesis, the new AI-powered investigation tool, has drawn 500+ users; Guardian Investigate uses AI analytics for evidence review; AI summarization of chat logs, audio, and drone forensics data is shipping globally [1][3]. Market Share (2/2): Cellebrite remains the dominant global leader in digital forensics for law enforcement, operating in 100+ countries with no direct competitor matching its end-to-end Case-to-Closure platform scope and 115% dollar-based net retention rate [1]. Pipeline (1/2): FY2026 guidance targets 18-19% ARR growth to $567-573M with revenue of $565-571M; drone forensics and Genesis AI monetization provide growth vectors, though AI pricing timelines remain uncertain [1]. R&amp;D Intensity (1/1): 82.5% GAAP gross margins fund substantial R&amp;D, with a dedicated AI Innovation Center led by Evyatar Ramot driving continuous product advancement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Cellebrite's mission to 'protect and save lives, accelerate justice, and preserve privacy' is specific, distinctive, and directly connected to its products — enabling lawful digital investigations to combat child exploitation, terrorism, and human trafficking [2]. However, the mission's credibility is increasingly undermined by documented product misuse in Serbia, Jordan, Russia, and Kenya, with the company's inconsistent response (halting Serbia but dismissing Jordan/Kenya allegations) raising questions about commitment [3]. Community Impact (1/2): Products directly serve public safety globally, and Cellebrite established an Ethics &amp; Integrity program with human rights vetting procedures. However, documented misuse by authoritarian clients partially offsets positive impact [3]. Employee Retention (1/2): 87% of Glassdoor reviewers recommend Cellebrite, and former CEO Carmil's 20-year tenure demonstrated exceptional leadership continuity. However, reviews also cite 'toxic culture' and 'alarming leadership misconduct,' with reports of executive team turnover in recent years [2]. Insider Buying (0/2): No recent insider buying data available; CEO transition from 20-year Carmil to Hogan occurred January 2025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Cellebrite's financial profile remains strong across most metrics, though the forward PE expansion tempers the picture. D/E of ~4.4% reflects a nearly debt-free balance sheet with ~$472M cash against ~$22M debt — a substantial net cash position against a $3.9B market cap [4]. Revenue grew 19% YoY to $128.3M in Q1 2026 with 82.5% GAAP gross margins and $158.6M TTM free cash flow (32% margin) demonstrating exceptional cash conversion [1]. Adjusted EBITDA of $30.6M (23.9% margin) with full-year guidance of $149-155M (26-27% margin) shows disciplined cost management [1]. GAAP net income of $10.9M in Q1 represents estimated TTM profit margin of ~15% and ROE of ~15% [1]. Forward P/E has expanded to 35.7x from 21.8x, reflecting the stock's run from $13.30 to $15.83, which pressures valuation multiples [4]. Liquidity floor cleared: 2.14M avg vol x $15.83 = $33.9M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Cellebrite demonstrates genuine infinite game characteristics through its 25+ year history and mission-driven purpose around justice and public safety. However, widening human rights controversies — now spanning Serbia, Jordan, Russia, and Kenya — reveal a deepening tension between commercial growth and the stated mission. The inconsistent response (halting Serbia but dismissing Jordan/Kenya) is fundamentally a finite game compromise.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Cellebrite's purpose — protecting lives, accelerating justice, and preserving privacy through lawful digital investigation — is genuine and distinctive, shaping product development over 25+ years [2]. The company serves real societal needs combating child exploitation, terrorism, and human trafficking. However, documented product misuse has expanded from Serbia to include Jordan, Russia, and Kenya, and the company's inconsistent response — halting Serbia after Amnesty International pressure but dismissing similar Jordan/Kenya allegations — undermines the mission's credibility [3]. A true Just Cause demands consistent courage to refuse all customers who violate it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87% of Glassdoor reviewers recommend Cellebrite, and former CEO Carmil's 20-year tenure growing the company from 5 employees to 1,100+ demonstrated exceptional organizational stability [2]. The CEO transition to Thomas Hogan (executive chairman since 2023) and retention of key technical leaders (Corellium CTO) show continuity. However, recent reviews citing 'toxic culture,' 'leadership misconduct,' and executive team turnover in the past two years raise concerns about organizational health under new leadership [2]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Cellebrite acknowledges the competitive landscape and responds through capability building rather than destruction. The Corellium acquisition was framed as adding complementary capabilities (mobile vulnerability research) that strengthened the platform, and management discusses competition in terms of advancing industry capabilities rather than winning market share wars [1]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Cellebrite has evolved from a mobile phone data extraction tool to a comprehensive digital intelligence platform spanning device access, cloud analytics, AI-powered investigation (Genesis), drone forensics, and evidence management [1]. The SaaS transition (ARR $493M, 115% net retention) and expansion into defense/intelligence via Corellium represent significant business model evolution. However, the core domain has remained consistent rather than representing a transformative existential pivot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Cellebrite demonstrated courage by halting product use in Serbia following the Amnesty International surveillance report, choosing ethics over revenue [3]. However, the subsequent dismissal of similar allegations in Jordan and Kenya — and evidence of Russian authorities using Cellebrite tools against activists even after contract cancellation — reveals a reactive rather than proactive ethical framework. The inconsistency undermines the courage narrative: true courage would be systematically preventing misuse rather than responding to public pressure selectively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Cellebrite is the dominant global leader in digital forensics with an exceptional financial profile — ARR of $493M growing 21%, 82.5% gross margins, a near debt-free balance sheet with ~$450M net cash, and $158.6M TTM free cash flow (32% margin) [1][4]. Q1 2026 revenue of $128.3M (up 19% YoY) with subscription revenue growing 23% demonstrates the SaaS transition's maturation, and FY2026 guidance of $565-571M revenue with 26-27% adjusted EBITDA margins provides strong visibility [1]. Genesis AI tool with 500+ users and drone forensics expansion create new growth vectors, while the 115% dollar-based net retention rate confirms deepening customer relationships. The Corellium acquisition extends the platform into defense/intelligence, a market with larger budgets than law enforcement [1].</w:t>
      </w:r>
    </w:p>
    <w:p>
      <w:pPr>
        <w:spacing w:after="120"/>
      </w:pPr>
      <w:r>
        <w:rPr>
          <w:rFonts w:ascii="Calibri" w:hAnsi="Calibri"/>
          <w:b w:val="0"/>
          <w:color w:val="3A4A28"/>
          <w:sz w:val="20"/>
        </w:rPr>
        <w:t>The bear case centers on valuation compression risk, human rights exposure, and leadership transition. Forward P/E has expanded to 35.7x from 21.8x, reflecting a stock that has run from $13.30 to $15.83 without proportionate earnings growth [4]. Human rights controversies have widened — beyond Serbia, documented misuse now spans Jordan (Bloomberg, January 2026), Russia (Citizen Lab, activist phone hacking), and Kenya, with Cellebrite's inconsistent response (halting Serbia but dismissing others) creating regulatory and reputational risk that could restrict exports to key markets [3]. Glassdoor reviews citing 'toxic culture' and executive team turnover raise concerns about organizational health during the Carmil-to-Hogan CEO transition [2]. Government budget dependency exposes revenue to procurement cycle risk, and the U.S. Federal segment requires a rebound that is not yet confirmed. At 35.7x forward PE with 19% revenue growth, the margin of safety has narrowed significantly from the April screen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Genesis AI tool with 500+ users driving incremental ARR growth and potential new pricing tiers as AI-powered evidence analysis becomes essential for managing exponentially growing digital evidence volumes [1]</w:t>
      </w:r>
    </w:p>
    <w:p>
      <w:pPr>
        <w:spacing w:before="40" w:after="40"/>
        <w:ind w:left="283"/>
      </w:pPr>
      <w:r>
        <w:rPr>
          <w:rFonts w:ascii="Calibri" w:hAnsi="Calibri"/>
          <w:b/>
          <w:color w:val="4A6B25"/>
          <w:sz w:val="20"/>
        </w:rPr>
        <w:t xml:space="preserve">2. </w:t>
      </w:r>
      <w:r>
        <w:rPr>
          <w:rFonts w:ascii="Calibri" w:hAnsi="Calibri"/>
          <w:b w:val="0"/>
          <w:color w:val="3A4A28"/>
          <w:sz w:val="20"/>
        </w:rPr>
        <w:t>Drone forensics expansion and Corellium integration opening defense/intelligence as a new market segment with potentially larger budgets than law enforcement [1]</w:t>
      </w:r>
    </w:p>
    <w:p>
      <w:pPr>
        <w:spacing w:before="40" w:after="40"/>
        <w:ind w:left="283"/>
      </w:pPr>
      <w:r>
        <w:rPr>
          <w:rFonts w:ascii="Calibri" w:hAnsi="Calibri"/>
          <w:b/>
          <w:color w:val="4A6B25"/>
          <w:sz w:val="20"/>
        </w:rPr>
        <w:t xml:space="preserve">3. </w:t>
      </w:r>
      <w:r>
        <w:rPr>
          <w:rFonts w:ascii="Calibri" w:hAnsi="Calibri"/>
          <w:b w:val="0"/>
          <w:color w:val="3A4A28"/>
          <w:sz w:val="20"/>
        </w:rPr>
        <w:t>Q2 2026 ARR guidance of $510-513M (22-23% growth) suggests acceleration beyond Q1's 21% ARR growth rate, with reaffirmed full-year guidance of $567-573M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Widening human rights controversies — documented product misuse now spans Serbia, Jordan, Russia, and Kenya, with Russia using Cellebrite tools to hack activist phones even after contract cancellation, creating regulatory and export restriction risk [3]</w:t>
      </w:r>
    </w:p>
    <w:p>
      <w:pPr>
        <w:spacing w:before="40" w:after="40"/>
        <w:ind w:left="283"/>
      </w:pPr>
      <w:r>
        <w:rPr>
          <w:rFonts w:ascii="Calibri" w:hAnsi="Calibri"/>
          <w:b/>
          <w:color w:val="4A6B25"/>
          <w:sz w:val="20"/>
        </w:rPr>
        <w:t xml:space="preserve">2. </w:t>
      </w:r>
      <w:r>
        <w:rPr>
          <w:rFonts w:ascii="Calibri" w:hAnsi="Calibri"/>
          <w:b w:val="0"/>
          <w:color w:val="3A4A28"/>
          <w:sz w:val="20"/>
        </w:rPr>
        <w:t>Forward PE expansion to 35.7x (from 21.8x in April) has compressed the margin of safety; any growth deceleration or earnings miss could trigger significant multiple contraction [4]</w:t>
      </w:r>
    </w:p>
    <w:p>
      <w:pPr>
        <w:spacing w:before="40" w:after="40"/>
        <w:ind w:left="283"/>
      </w:pPr>
      <w:r>
        <w:rPr>
          <w:rFonts w:ascii="Calibri" w:hAnsi="Calibri"/>
          <w:b/>
          <w:color w:val="4A6B25"/>
          <w:sz w:val="20"/>
        </w:rPr>
        <w:t xml:space="preserve">3. </w:t>
      </w:r>
      <w:r>
        <w:rPr>
          <w:rFonts w:ascii="Calibri" w:hAnsi="Calibri"/>
          <w:b w:val="0"/>
          <w:color w:val="3A4A28"/>
          <w:sz w:val="20"/>
        </w:rPr>
        <w:t>Executive team turnover concerns — Glassdoor reviews report 'completely cleaned house of all exec team in last two years,' and the Carmil-to-Hogan CEO transition creates execution uncertainty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Cellebrite's digital forensics business is structurally enhanced by AI rather than threatened — AI accelerates evidence analysis, automates chat log review, and enables pattern detection across massive datasets that would take human analysts weeks [1]. The company operates in a deeply regulated space where chain of custody, courtroom admissibility, and forensic validation requirements create structural barriers to AI-only substitution. Physical device access, encrypted data extraction, and drone forensics require specialized hardware and software that general-purpose AI cannot replicate. AI Opportunity (1/1): Cellebrite actively ships AI-powered products — Genesis has drawn 500+ users since launch, Guardian Investigate delivers AI analytics, and AI summarization tools generate revenue from law enforcement customers globally. Drone forensics with AI-powered analysis represents an additional AI revenue vector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Cellebrite Q1 2026 Earnings Release — $128.3M revenue (up 19%), ARR $493M (up 21%), GAAP NI $10.9M, FCF $158.6M TTM (32%), FY2026 guidance reaffirmed, May 2026</w:t>
      </w:r>
    </w:p>
    <w:p>
      <w:pPr>
        <w:spacing w:before="20" w:after="20"/>
        <w:ind w:left="170"/>
      </w:pPr>
      <w:r>
        <w:rPr>
          <w:rFonts w:ascii="Calibri" w:hAnsi="Calibri"/>
          <w:b/>
          <w:color w:val="4A6B25"/>
          <w:sz w:val="15"/>
        </w:rPr>
        <w:t xml:space="preserve">2. </w:t>
      </w:r>
      <w:r>
        <w:rPr>
          <w:rFonts w:ascii="Calibri" w:hAnsi="Calibri"/>
          <w:b w:val="0"/>
          <w:color w:val="3A4A28"/>
          <w:sz w:val="17"/>
        </w:rPr>
        <w:t>Cellebrite Leadership and Culture — CEO Hogan (since Jan 2025), former CEO Carmil 20-year tenure, Glassdoor 87% recommend but mixed culture reviews, AI Innovation Center</w:t>
      </w:r>
    </w:p>
    <w:p>
      <w:pPr>
        <w:spacing w:before="20" w:after="20"/>
        <w:ind w:left="170"/>
      </w:pPr>
      <w:r>
        <w:rPr>
          <w:rFonts w:ascii="Calibri" w:hAnsi="Calibri"/>
          <w:b/>
          <w:color w:val="4A6B25"/>
          <w:sz w:val="15"/>
        </w:rPr>
        <w:t xml:space="preserve">3. </w:t>
      </w:r>
      <w:r>
        <w:rPr>
          <w:rFonts w:ascii="Calibri" w:hAnsi="Calibri"/>
          <w:b w:val="0"/>
          <w:color w:val="3A4A28"/>
          <w:sz w:val="17"/>
        </w:rPr>
        <w:t>Cellebrite Human Rights Controversies — Serbia halted Feb 2025 (Amnesty International), Jordan misuse Jan 2026 (Bloomberg), Russia activist phone hacking (Citizen Lab), Kenya concerns (Business &amp; Human Rights Centre)</w:t>
      </w:r>
    </w:p>
    <w:p>
      <w:pPr>
        <w:spacing w:before="20" w:after="20"/>
        <w:ind w:left="170"/>
      </w:pPr>
      <w:r>
        <w:rPr>
          <w:rFonts w:ascii="Calibri" w:hAnsi="Calibri"/>
          <w:b/>
          <w:color w:val="4A6B25"/>
          <w:sz w:val="15"/>
        </w:rPr>
        <w:t xml:space="preserve">4. </w:t>
      </w:r>
      <w:r>
        <w:rPr>
          <w:rFonts w:ascii="Calibri" w:hAnsi="Calibri"/>
          <w:b w:val="0"/>
          <w:color w:val="3A4A28"/>
          <w:sz w:val="17"/>
        </w:rPr>
        <w:t>Yahoo Finance / financial data for CLBT (Cellebrite DI Ltd.), stock price $15.83, forward PE 35.71, market cap $3.9B,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