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DFTX</w:t>
      </w:r>
      <w:r>
        <w:rPr>
          <w:rFonts w:ascii="Calibri" w:hAnsi="Calibri"/>
          <w:b/>
          <w:color w:val="1A2010"/>
          <w:sz w:val="40"/>
        </w:rPr>
        <w:t xml:space="preserve">  Definium Therapeutics, Inc.</w:t>
      </w:r>
    </w:p>
    <w:p>
      <w:pPr>
        <w:spacing w:after="120"/>
      </w:pPr>
      <w:r>
        <w:rPr>
          <w:rFonts w:ascii="Calibri" w:hAnsi="Calibri"/>
          <w:b/>
          <w:color w:val="6E8450"/>
          <w:sz w:val="18"/>
        </w:rPr>
        <w:t>GROWTH SLEEVE · 2026-07-21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Definium Therapeutics, Inc. (formerly Mind Medicine / MindMed) is a clinical-stage biopharmaceutical company developing novel product candidates to treat brain health disorders. Lead candidate DT120 (pharmaceutical lysergide tartrate orally disintegrating tablet) achieved positive Phase 3 topline results in major depressive disorder in June 2026 and is in additional Phase 3 studies for generalized anxiety disorder and PTSD. DT402 (R(-)-MDMA) is in Phase 2a for autism spectrum disorder. Rebranded to Definium Therapeutics in January 2026. Headquartered in New York.</w:t>
      </w:r>
    </w:p>
    <w:p>
      <w:r>
        <w:rPr>
          <w:rFonts w:ascii="Calibri" w:hAnsi="Calibri"/>
          <w:b/>
          <w:color w:val="6E8450"/>
          <w:sz w:val="18"/>
        </w:rPr>
        <w:t>106 Employees · https://definiumtx.com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Definium achieved a transformative breakthrough with DT120 ODT meeting its primary endpoint and all key secondary efficacy endpoints in the Phase 3 Emerge trial for major depressive disorder in June 2026, propelling the stock +382% over the past year [1][2]. The January 2026 rebrand from MindMed to Definium Therapeutics reflected genuine strategic maturation from broad psychedelic exploration to disciplined, late-stage psychiatry. AI Deployment (0/2): No AI-powered products or AI-driven operational efficiencies reported. The company's innovation is in pharmaceutical chemistry and clinical development, not artificial intelligence [3]. Market Share (1/2): Definium is positioning itself as a leader in psychedelic-derived psychiatric medicine, a nascent but rapidly growing therapeutic category. The White House Executive Order in April 2026 to accelerate mental health innovation and expand access to psychedelic treatments validated the company's strategic positioning [4]. However, no commercial products are on market yet. Product Pipeline (2/2): Three Phase 3 topline readouts expected in 2026 across MDD and GAD for lead candidate DT120, with DT402 in Phase 2a for autism spectrum disorder. CEO Barrow described 2026 as a 'pivotal year' with specific clinical milestones [1][2]. R&amp;D Intensity (1/1): R&amp;D spending of $41.5M in Q1 2026 alone represents virtually all operational spending. As a clinical-stage company, R&amp;D intensity is at the top of any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'Forge a new era of psychiatry by applying scientific rigor to psychedelics, developing accessible treatments that unlock healing at scale' [5]. This is specific, thoughtful, and deeply intentional -- it connects the company's work to the global mental health crisis affecting hundreds of millions, differentiates from the broad pharmaceutical landscape through its focus on psychedelic-derived medicine, and has demonstrably shaped strategic decisions including the rebrand and pipeline focus. The mission shaped the entire corporate identity transformation from MindMed to Definium. Community Impact (1/2): The 'Rerouting Minds' educational campaign explores the potential of pharmaceutical lysergide in mental health care, and the 'Wired for Worry' healthcare provider initiative advances understanding of GAD neurobiology [4][5]. These programs serve underserved patient populations with mental health conditions. Employee Retention (0/2): With only 106 employees, the company is too small for meaningful public retention data. No specific tenure or turnover information available [3]. Insider Buying (1/2): CEO Robert Barrow sold 29,208 shares at $45.03, but these were to cover RSU withholding taxes under a 10b5-1 plan and he retains 1,098,246 shares -- a significant retained position signaling confidence in the company's trajectory [6]. Roughly neutral insider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Definium is a pre-revenue clinical-stage biotech with net loss of $77.1M in Q1 2026 alone and $237.5M TTM net loss [3]. The balance sheet shows D/E of 15.0% ($40.8M debt against $373.4M cash), scoring maximum on the leverage metric [3][7]. However, ROE is deeply negative at -94.7% reflecting accumulated losses against a thin equity base, scoring 0.0. With no revenue, profit margin, P/E, PEG, and revenue growth metrics are all unavailable and excluded. Infrastructure calculated on D/E (1.0, 1x weight) and ROE (0.0, 2x weight) only, yielding 1.0/3.0 weighted units = 3/10. Cash of $373.4M provides operational runway into 2028 to support the Phase 3 pipeline. The company completed an upsized $700M public offering in June 2026 [8]. Liquidity floor passes easily: avg daily volume of 4,839,201 x $42.80 stock price = $207M daily liquidity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Definium demonstrates genuine elements of infinite thinking through its mission-driven approach to psychiatric medicine and willingness to rebrand and refocus the company around a clearer purpose. The commitment to 'forge a new era of psychiatry' transcends quarterly results and reflects a vision of a better future for mental health treatment. However, the company is too young and untested to demonstrate the long-term consistency that Sinek values most highly, and dilutive capital raises create tension with stakeholder-first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'Forge a new era of psychiatry' is a genuine Just Cause that is service-oriented (addressing the mental health crisis affecting hundreds of millions), idealistic (a future state of accessible psychedelic-derived treatments that does not yet exist), and big (transforming psychiatric treatment globally) [5]. CEO Barrow articulates it convincingly: 'developing accessible treatments that unlock healing at scale.' The rebrand from MindMed to Definium was driven by this purpose, signaling genuine commitment. However, the cause has not yet been tested through crisis, leadership transition, or multi-decade consistency -- the company is only 6 years old.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106 employees, Definium operates as a small, focused team. Leadership includes experienced executives from pharmaceutical, medical, and commercial disciplines including Chief Medical Officer Dr. Dan Karlin, collaborating toward clinical milestones [5]. The company's values emphasize collaboration, care, and scientific rigor. However, the small team size and pre-commercial stage make it difficult to assess organizational trust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psychedelic medicine space is small and emerging, with limited direct competitors. The company's communications focus on its own clinical results and pipeline advancement rather than learning from or acknowledging competitors' approaches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MindMed (broad psychedelic exploration) to Definium Therapeutics (disciplined, science-led psychiatry pipeline) represents meaningful strategic evolution [2][5]. The company narrowed its focus from a wide range of psychedelic compounds to a concentrated pipeline around DT120 and DT402, abandoning earlier-stage programs to concentrate resources. The dual-program approach (DT120 lysergide + DT402 MDMA) across multiple indications (MDD, GAD, PTSD, ASD) shows strategic breadth. However, the pivot was incremental (refocusing within psychedelic therapeutics),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FDA approval for psychedelic-derived drugs requires genuine courage given the regulatory and social stigma around these substances. The company invested heavily in Phase 3 trials ($117.7M R&amp;D in Q4 2025 alone, up 80.2% YoY) despite having zero revenue [3]. The decision to rebrand from MindMed (a well-known name in the psychedelic investment space) to Definium Therapeutics demonstrated willingness to sacrifice brand recognition for strategic clarity [2]. However, the $700M dilutive share offering and 19.4% YoY share dilution prioritizes operational needs over shareholder alignment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Definium Therapeutics represents one of the most compelling clinical-stage biotech opportunities following breakthrough Phase 3 data. DT120 ODT met its primary endpoint and all key secondary efficacy endpoints in the Phase 3 Emerge trial for major depressive disorder in June 2026 [1]. With additional Phase 3 readouts expected in 2026 for GAD, the company is approaching a potential commercial inflection point. The White House Executive Order in April 2026 accelerating mental health innovation and expanding access to psychedelic treatments provides strong regulatory tailwinds [4]. The $5.7B market cap reflects institutional confidence, with 15-analyst 'Strong Buy' consensus and $57.80 average price target (35% upside). Cash of $373.4M supplemented by the $700M June 2026 offering provides runway into 2028 [3][7][8].</w:t>
      </w:r>
    </w:p>
    <w:p>
      <w:pPr>
        <w:spacing w:after="120"/>
      </w:pPr>
      <w:r>
        <w:rPr>
          <w:rFonts w:ascii="Calibri" w:hAnsi="Calibri"/>
          <w:b w:val="0"/>
          <w:color w:val="3A4A28"/>
          <w:sz w:val="20"/>
        </w:rPr>
        <w:t>The primary risk is binary clinical and regulatory outcome. While the MDD Phase 3 Emerge study succeeded, additional Phase 3 readouts remain pending, and any failure could severely impair the stock. The company is pre-revenue with $237.5M TTM net loss and has diluted shareholders 19.4% YoY through the $700M June 2026 offering [3][8]. At $5.7B market cap, the stock prices in substantial commercial success that remains unproven -- Definium must still secure FDA approval, build commercial infrastructure, and demonstrate market adoption for a novel psychiatric treatment involving pharmaceutical lysergide, which carries social stigma despite improving scientific and regulatory sentiment. The company was dropped from the Russell Microcap and Russell 3000 Value indices in June 2026, potentially reducing passive fund flows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readouts for DT120 in generalized anxiety disorder expected in H2 2026, which if positive would establish a multi-indication franchise and significantly expand the addressable patient population [1][2]</w:t>
      </w:r>
    </w:p>
    <w:p>
      <w:pPr>
        <w:spacing w:before="40" w:after="40"/>
        <w:ind w:left="283"/>
      </w:pPr>
      <w:r>
        <w:rPr>
          <w:rFonts w:ascii="Calibri" w:hAnsi="Calibri"/>
          <w:b/>
          <w:color w:val="4A6B25"/>
          <w:sz w:val="20"/>
        </w:rPr>
        <w:t xml:space="preserve">2. </w:t>
      </w:r>
      <w:r>
        <w:rPr>
          <w:rFonts w:ascii="Calibri" w:hAnsi="Calibri"/>
          <w:b w:val="0"/>
          <w:color w:val="3A4A28"/>
          <w:sz w:val="20"/>
        </w:rPr>
        <w:t>FDA regulatory pathway advancement for DT120 in MDD following positive Phase 3 Emerge results, with potential NDA filing and Breakthrough Therapy Designation as next visibility milestones [1]</w:t>
      </w:r>
    </w:p>
    <w:p>
      <w:pPr>
        <w:spacing w:before="40" w:after="40"/>
        <w:ind w:left="283"/>
      </w:pPr>
      <w:r>
        <w:rPr>
          <w:rFonts w:ascii="Calibri" w:hAnsi="Calibri"/>
          <w:b/>
          <w:color w:val="4A6B25"/>
          <w:sz w:val="20"/>
        </w:rPr>
        <w:t xml:space="preserve">3. </w:t>
      </w:r>
      <w:r>
        <w:rPr>
          <w:rFonts w:ascii="Calibri" w:hAnsi="Calibri"/>
          <w:b w:val="0"/>
          <w:color w:val="3A4A28"/>
          <w:sz w:val="20"/>
        </w:rPr>
        <w:t>White House Executive Order accelerating mental health innovation and psychedelic treatment access creates favorable regulatory environment and potential expanded reimbursement pathways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remaining Phase 3 readouts in GAD could fail, and FDA approval is not guaranteed even with positive Phase 3 data given the novel mechanism of action involving pharmaceutical lysergide [1][2]</w:t>
      </w:r>
    </w:p>
    <w:p>
      <w:pPr>
        <w:spacing w:before="40" w:after="40"/>
        <w:ind w:left="283"/>
      </w:pPr>
      <w:r>
        <w:rPr>
          <w:rFonts w:ascii="Calibri" w:hAnsi="Calibri"/>
          <w:b/>
          <w:color w:val="4A6B25"/>
          <w:sz w:val="20"/>
        </w:rPr>
        <w:t xml:space="preserve">2. </w:t>
      </w:r>
      <w:r>
        <w:rPr>
          <w:rFonts w:ascii="Calibri" w:hAnsi="Calibri"/>
          <w:b w:val="0"/>
          <w:color w:val="3A4A28"/>
          <w:sz w:val="20"/>
        </w:rPr>
        <w:t>Pre-revenue company with $237.5M TTM net loss and 19.4% YoY share dilution from the $700M offering; current $5.7B market cap prices in significant clinical and commercial success [3][8]</w:t>
      </w:r>
    </w:p>
    <w:p>
      <w:pPr>
        <w:spacing w:before="40" w:after="40"/>
        <w:ind w:left="283"/>
      </w:pPr>
      <w:r>
        <w:rPr>
          <w:rFonts w:ascii="Calibri" w:hAnsi="Calibri"/>
          <w:b/>
          <w:color w:val="4A6B25"/>
          <w:sz w:val="20"/>
        </w:rPr>
        <w:t xml:space="preserve">3. </w:t>
      </w:r>
      <w:r>
        <w:rPr>
          <w:rFonts w:ascii="Calibri" w:hAnsi="Calibri"/>
          <w:b w:val="0"/>
          <w:color w:val="3A4A28"/>
          <w:sz w:val="20"/>
        </w:rPr>
        <w:t>Social stigma around psychedelic-derived medicines could limit physician adoption, payer reimbursement, and patient uptake even if FDA-approved, creating commercialization uncertainty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drug development is structurally immune to AI disruption. Definium's core value proposition -- advancing novel psychiatric therapeutics through rigorous Phase 3 clinical trials and FDA regulatory approval -- involves biological processes, human subject research, controlled substance manufacturing, and regulatory frameworks that AI cannot substitute [3][5]. The mental health treatment space specifically requires human clinical validation, physician prescribing decisions, and patient interaction. While AI may assist in early-stage drug discovery or patient selection, it cannot replace the clinical development process, GMP manufacturing, or FDA approval pathway that constitutes Definium's primary activity. AI Opportunity (0/1): No AI-powered products or services generating revenue. The company's innovation is purely in pharmaceutical development, not AI technology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Definium Therapeutics -- Positive Topline Phase 3 Emerge Study Results for DT120 ODT in MDD, BusinessWire, June 22, 2026</w:t>
      </w:r>
    </w:p>
    <w:p>
      <w:pPr>
        <w:spacing w:before="20" w:after="20"/>
        <w:ind w:left="170"/>
      </w:pPr>
      <w:r>
        <w:rPr>
          <w:rFonts w:ascii="Calibri" w:hAnsi="Calibri"/>
          <w:b/>
          <w:color w:val="4A6B25"/>
          <w:sz w:val="15"/>
        </w:rPr>
        <w:t xml:space="preserve">2. </w:t>
      </w:r>
      <w:r>
        <w:rPr>
          <w:rFonts w:ascii="Calibri" w:hAnsi="Calibri"/>
          <w:b w:val="0"/>
          <w:color w:val="3A4A28"/>
          <w:sz w:val="17"/>
        </w:rPr>
        <w:t>Definium Therapeutics -- MindMed Rebrands to Definium Therapeutics Press Release, January 2026</w:t>
      </w:r>
    </w:p>
    <w:p>
      <w:pPr>
        <w:spacing w:before="20" w:after="20"/>
        <w:ind w:left="170"/>
      </w:pPr>
      <w:r>
        <w:rPr>
          <w:rFonts w:ascii="Calibri" w:hAnsi="Calibri"/>
          <w:b/>
          <w:color w:val="4A6B25"/>
          <w:sz w:val="15"/>
        </w:rPr>
        <w:t xml:space="preserve">3. </w:t>
      </w:r>
      <w:r>
        <w:rPr>
          <w:rFonts w:ascii="Calibri" w:hAnsi="Calibri"/>
          <w:b w:val="0"/>
          <w:color w:val="3A4A28"/>
          <w:sz w:val="17"/>
        </w:rPr>
        <w:t>Definium Therapeutics Q1 2026 Financial Results and 10-Q Filing, SEC, May 2026</w:t>
      </w:r>
    </w:p>
    <w:p>
      <w:pPr>
        <w:spacing w:before="20" w:after="20"/>
        <w:ind w:left="170"/>
      </w:pPr>
      <w:r>
        <w:rPr>
          <w:rFonts w:ascii="Calibri" w:hAnsi="Calibri"/>
          <w:b/>
          <w:color w:val="4A6B25"/>
          <w:sz w:val="15"/>
        </w:rPr>
        <w:t xml:space="preserve">4. </w:t>
      </w:r>
      <w:r>
        <w:rPr>
          <w:rFonts w:ascii="Calibri" w:hAnsi="Calibri"/>
          <w:b w:val="0"/>
          <w:color w:val="3A4A28"/>
          <w:sz w:val="17"/>
        </w:rPr>
        <w:t>Definium Therapeutics -- White House Executive Order on Mental Health Innovation and Rerouting Minds Campaign, BusinessWire, April 2026</w:t>
      </w:r>
    </w:p>
    <w:p>
      <w:pPr>
        <w:spacing w:before="20" w:after="20"/>
        <w:ind w:left="170"/>
      </w:pPr>
      <w:r>
        <w:rPr>
          <w:rFonts w:ascii="Calibri" w:hAnsi="Calibri"/>
          <w:b/>
          <w:color w:val="4A6B25"/>
          <w:sz w:val="15"/>
        </w:rPr>
        <w:t xml:space="preserve">5. </w:t>
      </w:r>
      <w:r>
        <w:rPr>
          <w:rFonts w:ascii="Calibri" w:hAnsi="Calibri"/>
          <w:b w:val="0"/>
          <w:color w:val="3A4A28"/>
          <w:sz w:val="17"/>
        </w:rPr>
        <w:t>Definium Therapeutics -- Our Story, Mission, Leadership, and Values, definiumtx.com,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StockTitan -- CEO Robert Barrow Insider Trading Activity (Form 4), SEC Filing, 2026</w:t>
      </w:r>
    </w:p>
    <w:p>
      <w:pPr>
        <w:spacing w:before="20" w:after="20"/>
        <w:ind w:left="170"/>
      </w:pPr>
      <w:r>
        <w:rPr>
          <w:rFonts w:ascii="Calibri" w:hAnsi="Calibri"/>
          <w:b/>
          <w:color w:val="4A6B25"/>
          <w:sz w:val="15"/>
        </w:rPr>
        <w:t xml:space="preserve">7. </w:t>
      </w:r>
      <w:r>
        <w:rPr>
          <w:rFonts w:ascii="Calibri" w:hAnsi="Calibri"/>
          <w:b w:val="0"/>
          <w:color w:val="3A4A28"/>
          <w:sz w:val="17"/>
        </w:rPr>
        <w:t>Stock Analysis -- DFTX Definium Therapeutics Statistics and Valuation,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MarketScreener -- $700M Share Offering Pricing and Russell Index Changes,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