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GVH</w:t>
      </w:r>
      <w:r>
        <w:rPr>
          <w:rFonts w:ascii="Calibri" w:hAnsi="Calibri"/>
          <w:b/>
          <w:color w:val="1A2010"/>
          <w:sz w:val="40"/>
        </w:rPr>
        <w:t xml:space="preserve">  Globavend Holdings Limited</w:t>
      </w:r>
    </w:p>
    <w:p>
      <w:pPr>
        <w:spacing w:after="120"/>
      </w:pPr>
      <w:r>
        <w:rPr>
          <w:rFonts w:ascii="Calibri" w:hAnsi="Calibri"/>
          <w:b/>
          <w:color w:val="6E8450"/>
          <w:sz w:val="18"/>
        </w:rPr>
        <w:t>GROWTH SLEEVE · 2026-07-26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Australia</w:t>
      </w:r>
    </w:p>
    <w:p>
      <w:pPr>
        <w:spacing w:after="80"/>
      </w:pPr>
      <w:r>
        <w:rPr>
          <w:rFonts w:ascii="Calibri" w:hAnsi="Calibri"/>
          <w:b w:val="0"/>
          <w:color w:val="3A4A28"/>
          <w:sz w:val="20"/>
        </w:rPr>
        <w:t>Globavend Holdings is an emerging e-commerce logistics provider offering end-to-end cross-border services from Hong Kong to Australia and New Zealand, now diversifying into AI-powered digital entertainment through the acquisition of 70% of Loomi Group. Logistics services include parcel consolidation, air freight forwarding, customs clearance, and delivery. The Loomi division operates an AI production platform called 'Imaginary' and a short drama app. Founded in 2016, headquartered in Perth, Australia, with approximately 9 employees in the core logistics operation.</w:t>
      </w:r>
    </w:p>
    <w:p>
      <w:r>
        <w:rPr>
          <w:rFonts w:ascii="Calibri" w:hAnsi="Calibri"/>
          <w:b/>
          <w:color w:val="6E8450"/>
          <w:sz w:val="18"/>
        </w:rPr>
        <w:t>9 Employees · https://globavend.com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Globavend acquired 70% of Loomi Group in 2026, diversifying from pure logistics into AI-powered digital entertainment and media production — a significant strategic pivot for a 9-employee company [2]. The logistics business showed steady 8% revenue growth in H1 FY2026 with daily packages up 14.1% [1]. However, the core logistics operation remains a standard cross-border parcel service with no proprietary technology. AI Deployment (1/2): Loomi's AI production platform 'Imaginary' and short drama app represent early-stage AI deployment in content creation, with CEO Sharon Tse bringing 18 years of AI development experience [2]. However, the Loomi division has not yet contributed meaningful revenue or demonstrated commercial viability. Market Share (0/2): Globavend has a $2.54M market cap and 9 employees — an extreme micro-cap with no meaningful market share in either cross-border logistics or digital entertainment [4]. Pipeline (1/2): The Loomi AI entertainment expansion and China subsidiary (supported by $900K BUD Fund grant) provide some pipeline visibility, but scale remains minimal [2][3]. R&amp;D Intensity (0/1): No meaningful R&amp;D investment is evident for a 9-employee logistics company; the Loomi AI capabilities were acquired rather than developed internally.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Globavend does not articulate a mission or purpose statement beyond functional descriptions of logistics services. The company is now describing itself as 'building an AI-powered digital entertainment business while strengthening its established logistics business' — a strategic direction statement, not a cause [2][3]. Community Impact (0/2): No community or charitable programs were identified for this 9-employee micro-cap [2]. Employee Retention (0/2): With only 9 full-time employees in core logistics and a newly acquired Loomi team, traditional workplace metrics are not applicable. No retention data, Glassdoor reviews, or cultural information is publicly available [4]. Insider Buying (0/2): No evidence of meaningful insider buying. Chairman Kai Man Fung's insider transaction data is not publicly available for this micro-cap.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At $1.10 stock price with an estimated median daily volume of ~100-200K shares, typical daily dollar volume is $110K-$220K — far below the $1M minimum threshold [4]. The previous report's yfinance average volume of 1.93M shares was inflated by spike trading days in late March 2026; median daily volume was approximately 100K shares. Infrastructure score is therefore 0 regardless of other metrics. For context: Globavend has a $2.54M market cap, reported H1 FY2026 revenue of $14.8M (+8% YoY) but swung from $450K net income to a $31K net loss as general and administrative expenses surged [1]. The pristine balance sheet (D/E 0.3%) is a bright spot, but FY2025 net income of $683K fell 49% despite 42.5% revenue growth, indicating severe margin compression. The 3yr revenue CAGR of -0.6% suggests the current growth is a pandemic rebound rather than a new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Globavend is a 9-employee micro-cap logistics company that has been public for less than three years and is now diversifying into AI entertainment via the Loomi acquisition. The company is too young, too small, and too reactive to have demonstrated infinite game thinking. The strategic pivot to AI entertainment via Loomi, while ambitious, appears opportunistic rather than purpose-driven, and the original logistics business has not shown evidence of building for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 does not articulate a Just Cause. The company's public communications focus on revenue growth, partnerships, and now AI entertainment diversification — all finite-game objectives [2][3]. There is no vision of a future state beyond 'grow the business through logistics and AI entertainment.' The rapid pivot from logistics to AI entertainment via Loomi suggests opportunism rather than a guiding purpose. (0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9 employees in the core logistics operation and a newly acquired Loomi team, Globavend operates more as a small business than an organization with formalized trust structures. No Glassdoor data, employee sentiment data, or organizational culture information is publicly available. The company's 'controlled company' status under Nasdaq rules means it may exempt itself from certain corporate governance requirements [4].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 competes against global logistics giants (DHL, FedEx, Australia Post) and is now entering AI entertainment against well-funded competitors, but does not publicly acknowledge these competitors as worthy rivals or discuss learning from their strengths [1][2]. No competitive awareness is articulated in public materials.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acquisition of 70% of Loomi Group represents a significant strategic diversification — moving from pure logistics into AI-powered digital entertainment and media production [2]. This is a meaningful pivot for a micro-cap company, adding an entirely new business vertical. The China subsidiary expansion and BUD Fund grant add geographic flexibility. However, the Loomi acquisition appears opportunistic rather than driven by a Just Cause, and the core logistics business remains the primary revenue driver.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 NASDAQ listing as a 9-employee Australian logistics company, expanding into China during uncertain trade environments, and acquiring Loomi Group to enter AI entertainment all demonstrate entrepreneurial ambition and willingness to take risks [2][3]. The all-warrants-expired capital structure simplification in July 2026 shows financial discipline. However, the declining profitability (net loss in H1 FY2026 vs profit in prior period) alongside expansion raises questions about sustainable growth management.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Globavend Holdings offers micro-cap exposure to cross-border e-commerce logistics (Hong Kong to Australia/New Zealand) now combined with an AI entertainment bet via the 70% Loomi Group acquisition [1][2]. H1 FY2026 revenue grew 8% to $14.8M with daily packages up 14.1%, and the all-warrants-expired capital structure simplifies the share count [1][3]. The Loomi acquisition adds optionality in AI-powered content creation with experienced leadership (CEO Sharon Tse, 18 years in AI/digital media). At $2.54M market cap, any commercial traction from Loomi or acceleration in logistics volumes could drive meaningful percentage moves.</w:t>
      </w:r>
    </w:p>
    <w:p>
      <w:pPr>
        <w:spacing w:after="120"/>
      </w:pPr>
      <w:r>
        <w:rPr>
          <w:rFonts w:ascii="Calibri" w:hAnsi="Calibri"/>
          <w:b w:val="0"/>
          <w:color w:val="3A4A28"/>
          <w:sz w:val="20"/>
        </w:rPr>
        <w:t>The bear case is fundamental. Globavend has a $2.54M market cap and 9 employees in core logistics — essentially a small private business traded on NASDAQ with extreme liquidity risk and no analyst coverage [4]. H1 FY2026 swung from $450K net income to a $31K net loss despite 8% revenue growth, as general and administrative expenses surged, likely reflecting Loomi acquisition costs [1]. The Loomi AI entertainment acquisition diversifies the business but adds execution risk in an entirely unrelated vertical — a 9-employee logistics company is now also trying to build an AI-powered media production platform in competition with well-funded content companies. The stock dropped from $3.12 in April to $1.10, a 65% decline, with liquidity so thin that institutional investors cannot participate. The Nasdaq compliance history (deficiency notice in 2024, regained compliance in 2025) signals ongoing listing risk. No forward P/E, no analyst coverage, no institutional ownership data, and minimal public disclosure make this essentially uninvestable by institutional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Loomi AI entertainment division achieving measurable revenue from the 'Imaginary' AI production platform or 'Loomi: Short Drama' app would validate the diversification strategy [2]</w:t>
      </w:r>
    </w:p>
    <w:p>
      <w:pPr>
        <w:spacing w:before="40" w:after="40"/>
        <w:ind w:left="283"/>
      </w:pPr>
      <w:r>
        <w:rPr>
          <w:rFonts w:ascii="Calibri" w:hAnsi="Calibri"/>
          <w:b/>
          <w:color w:val="4A6B25"/>
          <w:sz w:val="20"/>
        </w:rPr>
        <w:t xml:space="preserve">2. </w:t>
      </w:r>
      <w:r>
        <w:rPr>
          <w:rFonts w:ascii="Calibri" w:hAnsi="Calibri"/>
          <w:b w:val="0"/>
          <w:color w:val="3A4A28"/>
          <w:sz w:val="20"/>
        </w:rPr>
        <w:t>Continued logistics growth — if daily package volumes maintain 14%+ growth and margins stabilize, the logistics business alone could support a higher valuation [1]</w:t>
      </w:r>
    </w:p>
    <w:p>
      <w:pPr>
        <w:spacing w:before="40" w:after="40"/>
        <w:ind w:left="283"/>
      </w:pPr>
      <w:r>
        <w:rPr>
          <w:rFonts w:ascii="Calibri" w:hAnsi="Calibri"/>
          <w:b/>
          <w:color w:val="4A6B25"/>
          <w:sz w:val="20"/>
        </w:rPr>
        <w:t xml:space="preserve">3. </w:t>
      </w:r>
      <w:r>
        <w:rPr>
          <w:rFonts w:ascii="Calibri" w:hAnsi="Calibri"/>
          <w:b w:val="0"/>
          <w:color w:val="3A4A28"/>
          <w:sz w:val="20"/>
        </w:rPr>
        <w:t>China subsidiary expansion supported by BUD Fund grant could dramatically expand the addressable market beyond the narrow HK-Australia/NZ corridor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micro-cap with $2.54M market cap, 9 employees, and negligible liquidity — daily dollar volume of ~$150K makes institutional investment impossible and exit risk severe [4]</w:t>
      </w:r>
    </w:p>
    <w:p>
      <w:pPr>
        <w:spacing w:before="40" w:after="40"/>
        <w:ind w:left="283"/>
      </w:pPr>
      <w:r>
        <w:rPr>
          <w:rFonts w:ascii="Calibri" w:hAnsi="Calibri"/>
          <w:b/>
          <w:color w:val="4A6B25"/>
          <w:sz w:val="20"/>
        </w:rPr>
        <w:t xml:space="preserve">2. </w:t>
      </w:r>
      <w:r>
        <w:rPr>
          <w:rFonts w:ascii="Calibri" w:hAnsi="Calibri"/>
          <w:b w:val="0"/>
          <w:color w:val="3A4A28"/>
          <w:sz w:val="20"/>
        </w:rPr>
        <w:t>Profitability deterioration — swung from $450K net income to $31K net loss in H1 FY2026 despite revenue growth, indicating margin compression from expansion costs [1]</w:t>
      </w:r>
    </w:p>
    <w:p>
      <w:pPr>
        <w:spacing w:before="40" w:after="40"/>
        <w:ind w:left="283"/>
      </w:pPr>
      <w:r>
        <w:rPr>
          <w:rFonts w:ascii="Calibri" w:hAnsi="Calibri"/>
          <w:b/>
          <w:color w:val="4A6B25"/>
          <w:sz w:val="20"/>
        </w:rPr>
        <w:t xml:space="preserve">3. </w:t>
      </w:r>
      <w:r>
        <w:rPr>
          <w:rFonts w:ascii="Calibri" w:hAnsi="Calibri"/>
          <w:b w:val="0"/>
          <w:color w:val="3A4A28"/>
          <w:sz w:val="20"/>
        </w:rPr>
        <w:t>Diversification risk — a 9-employee logistics company acquiring an AI entertainment business (Loomi) creates execution complexity in two unrelated verticals with no management bench depth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Globavend's core logistics business — physically consolidating parcels, transporting them by air freight, clearing customs, and delivering to recipients — is a physical-world operation that AI structurally cannot displace [1]. The regulatory complexity of cross-border customs clearance and the physical infrastructure required for parcel handling provide defensive moats. However, the company's tiny scale (9 employees, $2.54M market cap) means it has limited competitive moats beyond the physical nature of the business. AI could improve route optimization and demand forecasting for competitors with greater scale, potentially disadvantaging Globavend. The Loomi AI entertainment acquisition introduces a business that both benefits from and is exposed to AI. AI Opportunity (1/1): Loomi's AI production platform 'Imaginary' generates AI-related capabilities in content creation, with CEO Sharon Tse bringing deep AI expertise, though revenue contribution is not yet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Globavend Holdings H1 FY2026 Earnings Release — $14.8M revenue (+8% YoY), net loss of $31K, daily packages up 14.1%, GlobeNewsWire, July 2026</w:t>
      </w:r>
    </w:p>
    <w:p>
      <w:pPr>
        <w:spacing w:before="20" w:after="20"/>
        <w:ind w:left="170"/>
      </w:pPr>
      <w:r>
        <w:rPr>
          <w:rFonts w:ascii="Calibri" w:hAnsi="Calibri"/>
          <w:b/>
          <w:color w:val="4A6B25"/>
          <w:sz w:val="15"/>
        </w:rPr>
        <w:t xml:space="preserve">2. </w:t>
      </w:r>
      <w:r>
        <w:rPr>
          <w:rFonts w:ascii="Calibri" w:hAnsi="Calibri"/>
          <w:b w:val="0"/>
          <w:color w:val="3A4A28"/>
          <w:sz w:val="17"/>
        </w:rPr>
        <w:t>Globavend Holdings Loomi Group Acquisition — 70% stake, CEO Sharon Tse appointed, AI production platform 'Imaginary,' Manila Times/StockTitan,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Globavend Holdings Capital Structure — All warrants expired, AI growth strategy acceleration, GlobeNewsWire,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Market Data — GVH $1.10 stock price, $2.54M market cap, Nasdaq compliance history,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