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IBRX</w:t>
      </w:r>
      <w:r>
        <w:rPr>
          <w:rFonts w:ascii="Calibri" w:hAnsi="Calibri"/>
          <w:b/>
          <w:color w:val="1A2010"/>
          <w:sz w:val="40"/>
        </w:rPr>
        <w:t xml:space="preserve">  ImmunityBio,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2026-08-12 · Inspire: -62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ImmunityBio, Inc. is a biotechnology company developing next-generation immunotherapies designed to activate the patient's immune system to deliver durable protection against cancer and infectious diseases. Its lead product ANKTIVA (N-803), an IL-15 superagonist, is FDA-approved for bladder cancer and has achieved commercial availability across approximately 34 countries within two years of its first approval. Q2 2026 net product revenue reached a record $50.7M (up 92% YoY), marking the eighth consecutive quarter of sequential growth. Founded by Dr. Patrick Soon-Shiong, who serves as Executive Chairman.</w:t>
      </w:r>
    </w:p>
    <w:p>
      <w:r>
        <w:rPr>
          <w:rFonts w:ascii="Calibri" w:hAnsi="Calibri"/>
          <w:b/>
          <w:color w:val="6E8450"/>
          <w:sz w:val="18"/>
        </w:rPr>
        <w:t>684 Employees · https://immunitybio.com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ANKTIVA's commercial launch represents genuine pharmaceutical innovation — the IL-15 superagonist mechanism is differentiated from checkpoint inhibitors, and expansion to 34 countries within two years of FDA approval is a rapid international ramp [1]. Q2 2026 net product revenue reached a record $50.7M (up 92% YoY), with H1 2026 totaling $94.8M (up 121% YoY), building on 700% full-year 2025 revenue growth [1]. The BCG-naive NMIBC pivotal trial (QUILT-2.005) is fully enrolled, setting up a BLA submission by Q4 2026 [4]. AI Deployment (1/2): ImmunityBio operates a 320 GPU cluster optimized for molecular modeling of proteins, antibodies, antivirals, and targeted small molecule drugs — a quantifiable AI investment in drug discovery infrastructure [2]. No AI-derived commercial revenue is separately reported. Market Share (1/2): ANKTIVA holds category leadership in IL-15 superagonist immunotherapy for bladder cancer and is the first subcutaneous IL-15 superagonist globally approved for lung cancer (Saudi FDA), but competes with entrenched checkpoint inhibitors from Merck and Bristol-Myers Squibb [1]. Product Pipeline (1/2): BLA submission planned for Q4 2026 for BCG-naive NMIBC is the most concrete catalyst with a specific timeline. Additional lung cancer and infectious disease pipeline programs provide optionality but lack comparable specificity [1][4]. R&amp;D Intensity (1/1): R&amp;D spending as a percentage of revenue is high — consistent with early-commercial-stage biotech — and the 320 GPU AI cluster demonstrates above-average R&amp;D infrastructure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ImmunityBio's mission of developing immunotherapies to deliver durable protection against cancer — serving patients who had no effective options after BCG failure — is specific, patient-centric, and connects to meaningful human outcomes. Dr. Soon-Shiong's recognition as one of the '100 Most Influential People in Oncology in 2025' reflects genuine scientific impact, with stated commitment to therapies in underserved nations [2]. Community Impact (1/2): ANKTIVA's expansion to 34 countries including underserved markets demonstrates commitment to patient access beyond high-income markets [1]. No corporate foundation or distinct charitable program data identified. Employee Retention (1/2): The 684-employee team has executed a rapid global commercial launch across 34 countries requiring sophisticated cross-functional capabilities, suggesting organizational effectiveness despite Glassdoor rating of 2.8/5 (below the 3.5 biotech industry average) [3]. Some reviews cite fear-based management culture and high turnover among senior leadership. Insider Buying (0/2): No meaningful net insider buying identified. The March 2026 FDA warning letter triggered a 21% stock decline and class action securities litigation; Dr. Soon-Shiong received a $700M windfall from pre-ANKTIVA transactions, drawing investor scrutiny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sleeve). Revenue growth YoY of 92% in Q2 2026 (121% H1 2026) is exceptional, scoring 1.0 (1x weight) [1]. Forward P/E of approximately 72 remains above the 60 floor, scoring 0.0 (1x weight). Profit margin is effectively 0% (company still unprofitable with $351M net loss in 2025), scoring 0.0 (1x weight) [5]. D/E, ROE, revenue 5yr CAGR, and forward PEG are all null or incalculable (negative equity, pre-commercial through 2023) and excluded from scoring. Weighted sum = 1.0; max weighted sum = 3; infrastructure score = round(1.0/3 x 10) = 3. The company held $381M in cash and marketable securities at Q1 2026 end, providing near-term runway despite ongoing operational losses [1]. Liquidity: $7.60 x 25M avg volume = $190M daily — well above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ImmunityBio demonstrates genuine infinite game qualities through its mission of delivering durable immune protection against cancer — a Just Cause that by definition can never be fully achieved. The rapid global expansion of ANKTIVA to 34 countries within two years reflects organizational courage and a patient-first mindset. However, the March 2026 FDA warning letter for misleading promotional materials and resulting class action lawsuits signal governance failures that Sinek would identify as symptoms of finite thinking — prioritizing near-term commercial outcomes over long-term institutional trust. Glassdoor reviews citing fear-based culture further undermine the infinite game narrative.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ImmunityBio's mission of harnessing the immune system to deliver durable protection against cancer and infectious diseases is a genuine, patient-centered Just Cause — serving patients who had no effective options after BCG failure, with stated commitment to access in underserved nations [2]. However, the March 2026 FDA warning letter for promotional materials creating a misleading impression that ANKTIVA can 'cure or prevent all cancers' — combined with class action securities litigation — reveals promotional behavior that contradicts the stated patient welfare mission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684-employee organization has executed a sophisticated multi-jurisdictional commercial launch across 34 countries within two years of ANKTIVA's first FDA approval — a feat requiring cross-functional coordination [1]. However, Glassdoor rating of 2.8/5 is 20% below the biotech industry average, with multiple reviews citing senior leadership that 'rules by fear and threats,' high turnover, and insecure management [3]. The FDA warning letter and class action exposure signal insufficient internal compliance processes.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ImmunityBio explicitly differentiates ANKTIVA's IL-15 superagonist mechanism from checkpoint inhibitors (Keytruda, Opdivo) by emphasizing the different immunological pathway and potential for patients who have failed PD-1/PD-L1 therapy — using competitive differentiation to identify the company's distinct strengths rather than attacking rivals' weaknesses [1]. Management positions ImmunityBio as expanding the immunotherapy paradigm rather than winning a zero-sum market share battle.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ImmunityBio has expanded ANKTIVA from the original BCG-unresponsive NMIBC indication into BCG-naive NMIBC (pivotal trial fully enrolled), lung cancer (Saudi FDA accelerated approval), and infectious disease applications — adapting the platform in service of the broader immunotherapy mission [1]. The 320 GPU AI cluster represents investment in next-generation drug discovery beyond the current commercial product. The company remains a single-product commercial entity, and no major strategic pivot has been tested by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ImmunityBio resubmitted the papillary bladder cancer sBLA after the FDA's initial Complete Response Letter — demonstrating persistence in the face of regulatory setback [1]. Pursuing 34-country regulatory submissions within two years required courageous resource allocation. However, the FDA warning letter for misleading promotional materials reveals commercial pressure leading to decisions that compromised regulatory trust — the antithesis of courageous leadership that sacrifices near-term gains for long-term credibility [4]. Dr. Soon-Shiong's $700M pre-approval windfall raises alignment concerns.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ImmunityBio delivered record Q2 2026 net product revenue of $50.7M (up 92% YoY), marking the eighth consecutive quarter of sequential growth since ANKTIVA's commercial launch [1]. H1 2026 revenue totaled $94.8M (up 121% YoY), building on 700% full-year 2025 growth, demonstrating sustained commercial traction [1]. The BCG-naive NMIBC pivotal trial is fully enrolled with a BLA submission anticipated by Q4 2026, which could expand the addressable patient population by 2-3x. ANKTIVA's presence across 34 countries within two years of first approval demonstrates disciplined international expansion. With $381M in cash and the 320 GPU molecular modeling cluster, ImmunityBio has both commercial runway and pipeline optionality [2]. The IL-15 superagonist mechanism is genuinely differentiated from the checkpoint inhibitor landscape, offering patients who have failed PD-1/PD-L1 therapy a new therapeutic pathway.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single-product concentration and governance risk. 100% of commercial revenue depends on ANKTIVA — any clinical safety signal, competitive displacement by next-generation checkpoint inhibitors, or pricing/reimbursement challenge would be potentially existential [1]. The March 2026 FDA warning letter for misleading promotional materials claiming ANKTIVA can 'cure or prevent all cancers' triggered a 21% single-day stock decline, erased approximately $2B in market cap, and spawned multiple class action securities lawsuits — creating ongoing regulatory and legal overhang [4]. Glassdoor rating of 2.8/5 with reports of fear-based management culture suggests organizational fragility beneath the commercial success [3]. The company remains unprofitable with negative margins, and forward P/E above 70 prices in sustained execution that governance failures could undermine. Dr. Soon-Shiong's $700M pre-approval windfall and complex corporate history (NantKwest, NantHealth stock declines) introduce key-person and governance discount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BLA submission for BCG-naive NMIBC planned by Q4 2026 — pivotal trial (QUILT-2.005) is fully enrolled with IDMC confirmation, creating a clear regulatory pathway to substantially expand ANKTIVA's addressable patient population by 2-3x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sequential revenue growth trajectory — eight consecutive quarters of growth with Q2 2026 run-rate approaching $200M annualized, positioning the company for potential profitability inflection in 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revenue acceleration from 34-country commercial presence expected to generate substantive revenue contributions beginning 2027, with additional regulatory submissions pending across Asia, Middle East, and Europe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Single-product concentration: 100% revenue dependence on ANKTIVA means any safety signal, competitive displacement by next-generation checkpoint inhibitors, or reimbursement compression would be potentially existential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FDA warning letter and class action securities litigation from misleading promotional materials in March 2026 — ongoing legal exposure, regulatory scrutiny, and management distraction create commercial execution headwinds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concentration: Dr. Soon-Shiong's founder-led structure creates key-person risk, and the $700M pre-approval windfall combined with complex corporate history (NantKwest, NantHealth) is a persistent institutional investor discount factor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ImmunityBio's core business is developing and commercializing FDA-approved biologics for cancer treatment — a deeply regulated, clinically validated, patent-protected specialty pharmaceutical business [1]. FDA approval pathways, clinical trial requirements, manufacturing process validation, and physician prescribing relationships create structural moats that AI cannot substitute. The IL-15 superagonist platform requires physical manufacturing, injection administration, and clinical management that are structurally immune to software substitution. However, AI-accelerated drug discovery by larger pharma competitors could compress the company's innovation lead in immunotherapy. AI Opportunity (1/1): ImmunityBio operates a 320 GPU cluster for molecular modeling of proteins, antibodies, antivirals, and small molecule drugs — a quantifiable AI investment in drug discovery representing real AI-as-enabler deployment in the R&amp;D pipeline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ImmunityBio Q2 2026 Earnings Release — Record $50.7M Net Product Revenue, BusinessWire / Yahoo Finance, August 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ImmunityBio AI infrastructure (320 GPU cluster), Dr. Soon-Shiong oncology recognition — BusinessWire, PharmExec,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ImmunityBio Glassdoor Reviews — 2.8/5 rating, 70 reviews,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ImmunityBio FDA warning letter, class action lawsuits, Soon-Shiong controversy — STAT News, CBS News, Bloomberg Law, PRNewswire,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ImmunityBio (IBRX) Financial Statistics — StockAnalysis.com, Yahoo Finance, TipRanks,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