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LAC</w:t>
      </w:r>
      <w:r>
        <w:rPr>
          <w:rFonts w:ascii="Calibri" w:hAnsi="Calibri"/>
          <w:b/>
          <w:color w:val="1A2010"/>
          <w:sz w:val="40"/>
        </w:rPr>
        <w:t xml:space="preserve">  Lithium Americas Corp.</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Lithium Americas Corp. is a pre-production development-stage company building Thacker Pass in northern Nevada, projected to be the largest lithium resource in the United States. Phase 1 targets 40,000 tonnes per year of battery-quality lithium carbonate, with detailed engineering over 95% complete, procurement over 80% complete, and mechanical completion targeted for late 2027 ahead of a 2028 production ramp. The project is a joint venture with General Motors (62% Lithium Americas / 38% GM) and is financed in part by a $2.23B U.S. Department of Energy loan, with a $432M second advance drawn in 2026.</w:t>
      </w:r>
    </w:p>
    <w:p>
      <w:r>
        <w:rPr>
          <w:rFonts w:ascii="Calibri" w:hAnsi="Calibri"/>
          <w:b/>
          <w:color w:val="6E8450"/>
          <w:sz w:val="18"/>
        </w:rPr>
        <w:t>https://www.lithiumamericas.com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Lithium Americas has advanced Thacker Pass from permitting through construction, closing a $2.23B DOE loan and forming a joint venture with General Motors (62%/38%) — a significant strategic milestone — but the company remains pre-revenue with no completed product launch to date [2]. AI Deployment (0/2): No evidence of AI deployment in exploration, processing, or operations was found in this research cycle. Market Share (0/2): As a pre-production company, Lithium Americas holds no current market share; Phase 1 output (40,000 tpa) will not begin until the 2028 ramp [1][2]. Product Pipeline (2/2): Thacker Pass Phase 1 has a specific, well-defined timeline — mechanical completion targeted late 2027, production ramp in 2028 — with revenue visibility anchored by the GM offtake relationship and $2.93B total Phase 1 capex now 62% incurred ($1.8B of $2.93B) [1][2]. R&amp;D Intensity (0/1): No disclosed R&amp;D spending; capital is concentrated in construction and engineering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Lithium Americas' stated purpose — to safely and sustainably produce lithium to reduce North America's dependence on foreign critical minerals while enabling the clean energy transition — is specific and thoughtful, directly connecting the company's work to U.S. supply chain security and the EV transition rather than generic shareholder value language [4]. Community Impact (1/2): Thacker Pass construction is projected to create 2,000+ jobs and 350 permanent operating positions with a targeted 12% increase in local employment, alongside ongoing community and tribal consultation [4]. However, three tribes (Reno-Sparks Indian Colony, Burns Paiute, Summit Lake Paiute) have an active lawsuit alleging inadequate consultation, and a court found the BLM 'could have done more' to engage affected tribes — tempering the credibility of the community engagement claim [3]. Employee Retention (0/2): No employee tenure, turnover, or retention data was found. Insider Buying (0/2): No evidence of meaningful net insider buying was identified in this research cycle.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(Growth algorithm; most metrics are not meaningful for a pre-revenue developer and are excluded per the null-metric rule). D/E of 53% is comfortably inside the 70% target (score 1.0, 1x weight). ROE of -32.03% is below the 0% floor and scores 0.0 (2x weight), reflecting the company's pre-production cash-burn profile ($646.98M trailing-twelve-month negative free cash flow against $591.64M capex) [2]. Revenue growth, profit margin, Forward P/E, and PEG are not applicable/available given the company has no commercial revenue and are excluded from the calculation rather than scored as zero. Weighted sum of 1.0 against a max of 3.0 (D/E + 2x ROE only) yields a low score reflecting genuine balance sheet stress despite adequate near-term liquidity: ~$1.21B cash and restricted cash and a 7.4 current ratio [1]. Liquidity floor is not triggered — ~11M shares/day at $3.39 is roughly $37M in daily dollar volume, far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Lithium Americas presents a genuine, strategically-connected Just Cause around U.S. critical minerals supply chain security, and management has shown some courage by committing to a $2.93B capital project and persisting through tribal litigation and community opposition. However, as a young, single-asset, pre-production company, it has not been tested through a business-model pivot, has no demonstrated track record of organizational trust or worthy-rival competitive framing, and its long-term durability depends entirely on Thacker Pass reaching successful, on-schedule production in 2028.</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reduce North American dependence on foreign critical minerals while enabling the clean energy transition is genuine and connects directly to national supply chain security, and the GM joint venture and DOE loan are strategic decisions that trace back to this cause [2][4]. It has not yet been tested by a market downturn, cost overrun, or leadership crisis, keeping it below the top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Stated core values include 'Act with Integrity,' 'Be Responsible and Act with Care,' and 'Be a Collaborative Partner,' but no independent data (turnover, tenure, employee sentiment) was found to substantiate a high-trust culture beyond the values statement itself, so this is scored as adequate rather than exceptional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competitors (Albemarle, SQM, other North American lithium developers) as worthy rivals whose strengths drive self-improvement; competitive commentary in this research cycle centered on supply deficit narratives rather than rival acknowledgment.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Lithium Americas is a young, single-project company that has not faced — and by its short history could not have faced — the kind of existential pivot Sinek's framework tests for; it remains focused on executing its original Thacker Pass thesis.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to a $2.93B Phase 1 capital program and continued construction ($1.8B incurred to date) through multiple rounds of tribal litigation and environmental opposition, and structured the GM joint venture and DOE loan to fund a multi-year build with no revenue in the interim — a costly, long-horizon bet on execution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Lithium Americas offers leveraged exposure to a re-accelerating domestic lithium supply chain thesis: Thacker Pass Phase 1 is over 95% engineered and over 80% procured, with $1.8B of $2.93B total capex incurred and mechanical completion targeted for late 2027 ahead of a 2028 production ramp to 40,000 tonnes per year [1][2]. The project is de-risked by a General Motors joint venture (38% GM ownership with an offtake relationship) and a $2.23B DOE loan (with a $432M second advance drawn in 2026), and the balance sheet carries ~$1.21B in cash and restricted cash against a 7.4 current ratio, providing runway through the remaining build [1][2]. As a physical mining operation, the business is structurally immune to AI disruption and stands to benefit indirectly from AI-driven electrification and EV demand trends.</w:t>
      </w:r>
    </w:p>
    <w:p>
      <w:pPr>
        <w:spacing w:after="120"/>
      </w:pPr>
      <w:r>
        <w:rPr>
          <w:rFonts w:ascii="Calibri" w:hAnsi="Calibri"/>
          <w:b w:val="0"/>
          <w:color w:val="3A4A28"/>
          <w:sz w:val="20"/>
        </w:rPr>
        <w:t>The bear case is straightforward: this is a single-asset, pre-revenue company with -32.03% ROE and -$646.98M trailing free cash flow, entirely dependent on Thacker Pass reaching production on schedule and on budget [2]. Three tribes (Reno-Sparks Indian Colony, Burns Paiute, Summit Lake Paiute) maintain active litigation alleging inadequate consultation, and a federal judge already found the BLM 'could have done more' to engage affected tribes — creating ongoing legal and reputational overhang even after prior rulings favored the company [3]. Construction-stage capital projects of this scale carry meaningful cost-overrun and schedule-slip risk, and the company has no revenue diversification to cushion a delay. The stock is speculative and appropriate only for investors comfortable with binary, execution-dependent outcomes tied to a single mine reaching commercial production in 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Mechanical completion of Thacker Pass Phase 1 targeted for late 2027, followed by a 2028 production ramp to 40,000 tonnes per year of battery-grade lithium carbonate, would convert the company from pre-revenue developer to producer [1][2]</w:t>
      </w:r>
    </w:p>
    <w:p>
      <w:pPr>
        <w:spacing w:before="40" w:after="40"/>
        <w:ind w:left="283"/>
      </w:pPr>
      <w:r>
        <w:rPr>
          <w:rFonts w:ascii="Calibri" w:hAnsi="Calibri"/>
          <w:b/>
          <w:color w:val="4A6B25"/>
          <w:sz w:val="20"/>
        </w:rPr>
        <w:t xml:space="preserve">2. </w:t>
      </w:r>
      <w:r>
        <w:rPr>
          <w:rFonts w:ascii="Calibri" w:hAnsi="Calibri"/>
          <w:b w:val="0"/>
          <w:color w:val="3A4A28"/>
          <w:sz w:val="20"/>
        </w:rPr>
        <w:t>Continued DOE loan advances (following the $432M second advance in 2026) reduce near-term equity dilution risk and confirm continued federal government support for the project [2]</w:t>
      </w:r>
    </w:p>
    <w:p>
      <w:pPr>
        <w:spacing w:before="40" w:after="40"/>
        <w:ind w:left="283"/>
      </w:pPr>
      <w:r>
        <w:rPr>
          <w:rFonts w:ascii="Calibri" w:hAnsi="Calibri"/>
          <w:b/>
          <w:color w:val="4A6B25"/>
          <w:sz w:val="20"/>
        </w:rPr>
        <w:t xml:space="preserve">3. </w:t>
      </w:r>
      <w:r>
        <w:rPr>
          <w:rFonts w:ascii="Calibri" w:hAnsi="Calibri"/>
          <w:b w:val="0"/>
          <w:color w:val="3A4A28"/>
          <w:sz w:val="20"/>
        </w:rPr>
        <w:t>A sustained recovery in global lithium prices from current depressed levels would materially improve the economics of Phase 1 and any future Phase 2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tribal litigation (Reno-Sparks Indian Colony, Burns Paiute, Summit Lake Paiute) challenging the adequacy of BLM consultation creates ongoing legal risk that could delay construction or increase costs [3]</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the entire investment thesis depends on Thacker Pass Phase 1 reaching mechanical completion on the targeted late-2027 timeline and ramping successfully in 2028, with no revenue diversification to absorb a delay or cost overrun [1][2]</w:t>
      </w:r>
    </w:p>
    <w:p>
      <w:pPr>
        <w:spacing w:before="40" w:after="40"/>
        <w:ind w:left="283"/>
      </w:pPr>
      <w:r>
        <w:rPr>
          <w:rFonts w:ascii="Calibri" w:hAnsi="Calibri"/>
          <w:b/>
          <w:color w:val="4A6B25"/>
          <w:sz w:val="20"/>
        </w:rPr>
        <w:t xml:space="preserve">3. </w:t>
      </w:r>
      <w:r>
        <w:rPr>
          <w:rFonts w:ascii="Calibri" w:hAnsi="Calibri"/>
          <w:b w:val="0"/>
          <w:color w:val="3A4A28"/>
          <w:sz w:val="20"/>
        </w:rPr>
        <w:t>-32.03% ROE and -$646.98M trailing twelve-month free cash flow reflect a company still years from self-sustaining cash generation, dependent on DOE loan draws and existing cash ($1.21B) to fund the remainder of the ~$2.93B Phase 1 build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Americas' core business — physical extraction and processing of lithium ore into battery-grade lithium carbonate — is a heavily regulated, capital-intensive, physical-world operation that AI structurally cannot displace or substitute [1][2]. If anything, AI-driven data center buildout and the broader electrification/EV trend that AI accelerates in adjacent sectors increase downstream demand for battery materials, indirectly supporting the investment case rather than threatening it. AI Opportunity (0/1): No AI-related revenue or product line exists; the company generates no revenue at all pre-production,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Lithium Americas Reports Second Quarter 2026 Results — lithiumamericas.com, August 2026</w:t>
      </w:r>
    </w:p>
    <w:p>
      <w:pPr>
        <w:spacing w:before="20" w:after="20"/>
        <w:ind w:left="170"/>
      </w:pPr>
      <w:r>
        <w:rPr>
          <w:rFonts w:ascii="Calibri" w:hAnsi="Calibri"/>
          <w:b/>
          <w:color w:val="4A6B25"/>
          <w:sz w:val="15"/>
        </w:rPr>
        <w:t xml:space="preserve">2. </w:t>
      </w:r>
      <w:r>
        <w:rPr>
          <w:rFonts w:ascii="Calibri" w:hAnsi="Calibri"/>
          <w:b w:val="0"/>
          <w:color w:val="3A4A28"/>
          <w:sz w:val="17"/>
        </w:rPr>
        <w:t>Lithium Americas (LAC) Statistics &amp; Valuation, Market Cap — StockAnalysis.com, GuruFocus,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Thacker Pass Tribal Lawsuits — Nevada Current, Protect Thacker Pass, Nevada Independent, accessed 2026</w:t>
      </w:r>
    </w:p>
    <w:p>
      <w:pPr>
        <w:spacing w:before="20" w:after="20"/>
        <w:ind w:left="170"/>
      </w:pPr>
      <w:r>
        <w:rPr>
          <w:rFonts w:ascii="Calibri" w:hAnsi="Calibri"/>
          <w:b/>
          <w:color w:val="4A6B25"/>
          <w:sz w:val="15"/>
        </w:rPr>
        <w:t xml:space="preserve">4. </w:t>
      </w:r>
      <w:r>
        <w:rPr>
          <w:rFonts w:ascii="Calibri" w:hAnsi="Calibri"/>
          <w:b w:val="0"/>
          <w:color w:val="3A4A28"/>
          <w:sz w:val="17"/>
        </w:rPr>
        <w:t>Lithium Americas Mission, Values, Community and Jobs Impact — lithiumamericas.com, Farmonaut,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