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QBTS</w:t>
      </w:r>
      <w:r>
        <w:rPr>
          <w:rFonts w:ascii="Calibri" w:hAnsi="Calibri"/>
          <w:b/>
          <w:color w:val="1A2010"/>
          <w:sz w:val="40"/>
        </w:rPr>
        <w:t xml:space="preserve">  D-Wave Quantum Inc.</w:t>
      </w:r>
    </w:p>
    <w:p>
      <w:pPr>
        <w:spacing w:after="120"/>
      </w:pPr>
      <w:r>
        <w:rPr>
          <w:rFonts w:ascii="Calibri" w:hAnsi="Calibri"/>
          <w:b/>
          <w:color w:val="6E8450"/>
          <w:sz w:val="18"/>
        </w:rPr>
        <w:t>GROWTH SLEEVE · 2026-08-11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 NYSE · Canada</w:t>
      </w:r>
    </w:p>
    <w:p>
      <w:pPr>
        <w:spacing w:after="80"/>
      </w:pPr>
      <w:r>
        <w:rPr>
          <w:rFonts w:ascii="Calibri" w:hAnsi="Calibri"/>
          <w:b w:val="0"/>
          <w:color w:val="3A4A28"/>
          <w:sz w:val="20"/>
        </w:rPr>
        <w:t>D-Wave Quantum is the world's first commercial supplier of quantum computers and the only company offering dual-platform quantum computing products spanning both annealing and gate-model technologies. The company delivers enterprise-grade quantum computing through on-premises systems and its Leap quantum cloud service (99.9% uptime SLA). D-Wave went public in August 2022 via SPAC merger. H1 2026 bookings surged to $35.5M (+1,120% YoY), though revenue remains small at $3.1M in Q2 2026 as the business transitions from lumpy system sales to recurring QCaaS subscriptions. The $250M acquisition of Quantum Circuits in early 2026 added gate-model capability, making D-Wave the only dual-platform quantum computing company. Market cap is approximately $7.7B.</w:t>
      </w:r>
    </w:p>
    <w:p>
      <w:r>
        <w:rPr>
          <w:rFonts w:ascii="Calibri" w:hAnsi="Calibri"/>
          <w:b/>
          <w:color w:val="6E8450"/>
          <w:sz w:val="18"/>
        </w:rPr>
        <w:t>385 Employees · https://www.dwavequantum.com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D-Wave has executed meaningful product evolution over the last 5 years — launching the Advantage quantum system (5,000+ qubits) in 2020, expanding the Leap cloud platform with 99.9% SLA, and completing the $250M acquisition of Quantum Circuits in early 2026 to add gate-model capability, making D-Wave the only company offering both annealing and gate-model quantum computing [1]. The dual-platform pivot is a significant strategic transformation that opens new customer segments. AI Deployment (1/2): D-Wave's quantum optimization technology is being deployed for AI-adjacent use cases — the company signed a deal with Nasdaq Verafin for quantum-powered financial crime detection, and customers use Leap for machine learning optimization and combinatorial problems [2]. However, these are quantum products applied to AI-adjacent problems rather than AI products per se. Market Share (1/2): D-Wave is the undisputed leader in quantum annealing with no direct competitors in commercial annealing systems, but the total addressable market for commercial quantum computing remains sub-$1B globally [2]. Product Pipeline (1/2): D-Wave outlined a roadmap to fault-tolerant quantum computing by 2032 and the Quantum Circuits acquisition provides a gate-model development path, but specific next-gen product launch dates and revenue targets remain vague [1]. R&amp;D Intensity (1/1): Operating expenses of $56.5M in Q1 2026 against revenue of $2.9M reflect massive R&amp;D investment relative to revenue,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D-Wave's stated mission to 'unlock the power of quantum computing today to benefit business and society' is clear, specific to the company's quantum focus, and differentiates with the emphasis on 'today' — positioning D-Wave as solving real problems now rather than pursuing theoretical future quantum computing [3]. However, the mission has not been validated by decades of consistent execution that would elevate it further. Community Impact (0/2): No specific evidence of charitable programs, foundation activities, or community investment was identified in research. Employee Retention (0/2): Glassdoor reviews present a mixed culture picture — employees praise the collaborative team environment and passion for quantum technology, but multiple reviews cite abrasive leadership at the VP level and above, with the CEO and CMO described as speaking poorly of others in front of teams [3]. No specific retention or tenure data is available. Insider Buying (0/2): No evidence of meaningful net insider buying by executives was identified; CEO Dr. Alan Baratz has been a net seller of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D-Wave's balance sheet is a bright spot with only 4% D/E and $546.2M in cash and marketable securities against minimal debt, providing a multi-year cash runway at current burn rates [2]. However, the company is deeply unprofitable with ROE of -55.27% and net margin of approximately -2,000%, reflecting the pre-commercial nature of the quantum computing market [4]. Q2 2026 revenue of $3.1M was essentially flat YoY, though this masks 50% growth in the core QCaaS subscription business [2]. The Q1 2025 comparison is distorted by a one-time $12.1M annealing system sale. Forward P/E and PEG ratios are unavailable as the company has no earnings. The stock easily clears the liquidity floor with average daily trading volume of 30.4M shares at $20.76, representing ~$631M in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D-Wave has demonstrated remarkable persistence in pursuing quantum computing commercialization over 25+ years, investing hundreds of millions before the technology reached market readiness — a level of commitment that reflects genuine infinite game thinking. The dual-platform pivot via the Quantum Circuits acquisition shows willingness to evolve rather than cling to a single approach. However, mixed Glassdoor reviews citing abrasive leadership at senior levels, and the company's relatively short public market history (since 2022), limit confidence that the infinite mindset extends throughout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D-Wave's purpose — to unlock quantum computing's potential for business and society — is genuine and has been pursued with extraordinary patience. The company spent 20+ years and hundreds of millions of dollars building quantum computers before achieving meaningful commercial traction, demonstrating commitment to the cause beyond short-term financial returns [1]. The emphasis on 'today' in their mission reflects a belief that quantum computing should solve real problems now, not remain a theoretical pursuit. However, the cause has not yet been validated through a full market cycle as a public company, and the recent leadership culture issues noted in Glassdoor reviews suggest the cause may not permeate all levels of the organization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D-Wave employs approximately 385 people and reviews describe a collaborative technical culture where employees genuinely care about the quantum computing mission [3]. However, multiple Glassdoor reviews cite concerning leadership dynamics — VPs and above described as abrasive and condescending, the CEO and CMO reportedly speaking poorly of others in front of teams, and sales/marketing leadership not receptive to feedback, particularly toward women [3]. This pattern suggests pockets of low trust at the leadership level despite strong camaraderie among technical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D-Wave operates in a quantum computing ecosystem where collaboration and competition coexist. The company's decision to acquire Quantum Circuits — a gate-model quantum computing company — rather than insist its annealing approach was superior demonstrates willingness to learn from rivals' strengths [1]. D-Wave acknowledges IBM, Google, and other gate-model competitors have capabilities worth incorporating, and positions itself as complementary rather than adversarial within the quantum computing ecosystem.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D-Wave's $250M acquisition of Quantum Circuits to add gate-model capability alongside its legacy annealing platform represents meaningful strategic evolution — the company acknowledged that a single-platform approach was insufficient and pivoted to become the only dual-platform quantum computing provider [1]. This was an incremental transformation within the same domain rather than a full business model reinvention, but it required abandoning the narrative that annealing alone was the answer to quantum computing's commercial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D-Wave has demonstrated courage through sustained investment in quantum computing over 25 years with minimal revenue — burning through hundreds of millions to build a technology most experts said was impractical. The $250M Quantum Circuits acquisition while generating only ~$12M in annual revenue required genuine conviction [1]. However, as a pre-profit company funded by capital markets, the financial sacrifice falls more on shareholders than management, and no specific examples of leadership walking away from revenue or making costly principled stands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D-Wave presents a speculative but uniquely positioned quantum computing investment — the only company offering both annealing and gate-model quantum systems, with H1 2026 bookings surging to $35.5M (+1,120% YoY) as enterprise adoption of quantum optimization accelerates [2]. The $546.2M cash position provides approximately 7+ years of runway at current burn rates, and the core QCaaS subscription business grew 50% YoY in Q2 to $1.9M, showing the recurring revenue model is gaining traction. The Nasdaq Verafin deal and 1,994% Q1 bookings growth signal that quantum computing is transitioning from science experiment to enterprise procurement decision. At $7.7B market cap, the stock prices in substantial future growth that has not yet materialized in revenue.</w:t>
      </w:r>
    </w:p>
    <w:p>
      <w:pPr>
        <w:spacing w:after="120"/>
      </w:pPr>
      <w:r>
        <w:rPr>
          <w:rFonts w:ascii="Calibri" w:hAnsi="Calibri"/>
          <w:b w:val="0"/>
          <w:color w:val="3A4A28"/>
          <w:sz w:val="20"/>
        </w:rPr>
        <w:t>The bear case is substantial — D-Wave generates only $12M in TTM revenue against a $7.7B market cap (644x price-to-sales), making this among the most speculative valuations in the technology sector [4]. The company burned $18.4M in Q1 2026 operating losses and $546.2M in cash represents a declining runway from the $819.3M held a year prior, with ~$250M consumed by the Quantum Circuits acquisition [1]. Revenue recognition is lumpy and dependent on infrequent system sales — Q1 2025's $15.0M revenue inflated by a one-time system sale makes YoY comparisons misleading. The bookings surge has yet to convert to meaningful revenue, and quantum computing's practical advantage over classical computing for most enterprise workloads remains unproven at scale. Glassdoor reviews citing abrasive leadership culture present organizational risk for a company with only 385 employees [3]. The Inspire Impact Score of 50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bookings of $35.5M (+1,120% YoY) and remaining performance obligations of $40.7M (+668% YoY) represent a massive inflection in enterprise demand that should convert to accelerating revenue over the next 12-18 months as contracts move from signed to recognized [2]</w:t>
      </w:r>
    </w:p>
    <w:p>
      <w:pPr>
        <w:spacing w:before="40" w:after="40"/>
        <w:ind w:left="283"/>
      </w:pPr>
      <w:r>
        <w:rPr>
          <w:rFonts w:ascii="Calibri" w:hAnsi="Calibri"/>
          <w:b/>
          <w:color w:val="4A6B25"/>
          <w:sz w:val="20"/>
        </w:rPr>
        <w:t xml:space="preserve">2. </w:t>
      </w:r>
      <w:r>
        <w:rPr>
          <w:rFonts w:ascii="Calibri" w:hAnsi="Calibri"/>
          <w:b w:val="0"/>
          <w:color w:val="3A4A28"/>
          <w:sz w:val="20"/>
        </w:rPr>
        <w:t>The Quantum Circuits acquisition creates the only dual-platform quantum computing offering (annealing + gate-model), potentially doubling D-Wave's addressable market and positioning it uniquely against single-platform competitors like IBM and Google [1]</w:t>
      </w:r>
    </w:p>
    <w:p>
      <w:pPr>
        <w:spacing w:before="40" w:after="40"/>
        <w:ind w:left="283"/>
      </w:pPr>
      <w:r>
        <w:rPr>
          <w:rFonts w:ascii="Calibri" w:hAnsi="Calibri"/>
          <w:b/>
          <w:color w:val="4A6B25"/>
          <w:sz w:val="20"/>
        </w:rPr>
        <w:t xml:space="preserve">3. </w:t>
      </w:r>
      <w:r>
        <w:rPr>
          <w:rFonts w:ascii="Calibri" w:hAnsi="Calibri"/>
          <w:b w:val="0"/>
          <w:color w:val="3A4A28"/>
          <w:sz w:val="20"/>
        </w:rPr>
        <w:t>Expanding enterprise partnerships including Nasdaq Verafin for financial crime detection validate quantum computing's commercial applicability and could accelerate adoption across financial services, logistics, and manufacturing verticals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recognition remains highly lumpy — Q1 2025's $15.0M vs Q1 2026's $2.9M demonstrates that a single system sale can distort quarterly results by 5x, making it nearly impossible to assess underlying growth trajectory from financial statements [1]</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$50-60M per quarter against $546.2M in reserves gives roughly 2.5 years of runway before additional dilutive financing is required, and the 93% increase in operating expenses ($56.5M vs $25.2M YoY) suggests burn rate is accelerating [1]</w:t>
      </w:r>
    </w:p>
    <w:p>
      <w:pPr>
        <w:spacing w:before="40" w:after="40"/>
        <w:ind w:left="283"/>
      </w:pPr>
      <w:r>
        <w:rPr>
          <w:rFonts w:ascii="Calibri" w:hAnsi="Calibri"/>
          <w:b/>
          <w:color w:val="4A6B25"/>
          <w:sz w:val="20"/>
        </w:rPr>
        <w:t xml:space="preserve">3. </w:t>
      </w:r>
      <w:r>
        <w:rPr>
          <w:rFonts w:ascii="Calibri" w:hAnsi="Calibri"/>
          <w:b w:val="0"/>
          <w:color w:val="3A4A28"/>
          <w:sz w:val="20"/>
        </w:rPr>
        <w:t>Quantum computing's practical advantage over classical computing and AI-driven optimization remains unproven for most enterprise workloads — if classical approaches continue to improve faster than quantum, D-Wave's total addressable market may remain niche for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D-Wave operates in quantum computing, a distinct computational paradigm that addresses optimization and simulation problems fundamentally different from classical AI workloads. AI cannot substitute for quantum computing's advantages in combinatorial optimization, materials simulation, and certain machine learning tasks — these are structurally different computational approaches [2]. Moreover, the explosive growth of AI workloads actually increases demand for quantum computing solutions to problems that scale beyond classical compute capacity. D-Wave's proprietary annealing architecture and now dual-platform capability create technology moats that AI development cannot erode. The primary risk is not AI disruption but rather that advances in classical computing and AI algorithms could narrow the practical advantage window for quantum solutions, delaying commercial quantum computing adoption [3]. AI Opportunity (0/1): D-Wave does not currently generate quantifiable AI-specific revenue. While quantum computing is increasingly positioned as an AI-adjacent technology (e.g., the Nasdaq Verafin financial crime detection deal), the company's revenue is classified as quantum computing services rather than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D-Wave Q1 2026 Earnings Release — Revenue $2.9M, Bookings $33.4M (+1,994% YoY), Cash $588.4M, Operating Loss $18.4M, Quantum Circuits Acquisition $250M, May 2026</w:t>
      </w:r>
    </w:p>
    <w:p>
      <w:pPr>
        <w:spacing w:before="20" w:after="20"/>
        <w:ind w:left="170"/>
      </w:pPr>
      <w:r>
        <w:rPr>
          <w:rFonts w:ascii="Calibri" w:hAnsi="Calibri"/>
          <w:b/>
          <w:color w:val="4A6B25"/>
          <w:sz w:val="15"/>
        </w:rPr>
        <w:t xml:space="preserve">2. </w:t>
      </w:r>
      <w:r>
        <w:rPr>
          <w:rFonts w:ascii="Calibri" w:hAnsi="Calibri"/>
          <w:b w:val="0"/>
          <w:color w:val="3A4A28"/>
          <w:sz w:val="17"/>
        </w:rPr>
        <w:t>D-Wave Q2 2026 Earnings — Revenue $3.1M, H1 Bookings $35.5M (+1,120% YoY), QCaaS Subscription Revenue +50% YoY to $1.9M, Cash $546.2M, Nasdaq Verafin Partnership, August 2026</w:t>
      </w:r>
    </w:p>
    <w:p>
      <w:pPr>
        <w:spacing w:before="20" w:after="20"/>
        <w:ind w:left="170"/>
      </w:pPr>
      <w:r>
        <w:rPr>
          <w:rFonts w:ascii="Calibri" w:hAnsi="Calibri"/>
          <w:b/>
          <w:color w:val="4A6B25"/>
          <w:sz w:val="15"/>
        </w:rPr>
        <w:t xml:space="preserve">3. </w:t>
      </w:r>
      <w:r>
        <w:rPr>
          <w:rFonts w:ascii="Calibri" w:hAnsi="Calibri"/>
          <w:b w:val="0"/>
          <w:color w:val="3A4A28"/>
          <w:sz w:val="17"/>
        </w:rPr>
        <w:t>D-Wave Leadership and Culture — CEO Dr. Alan Baratz, Glassdoor Reviews (Mixed), Company Mission, 2032 Fault-Tolerant Quantum Roadmap,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QBTS Key Statistics: Stock Price $20.76, Market Cap $7.73B, D/E 4%, ROE -55.27%, Avg Volume 30.4M,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