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REAX</w:t>
      </w:r>
      <w:r>
        <w:rPr>
          <w:rFonts w:ascii="Calibri" w:hAnsi="Calibri"/>
          <w:b/>
          <w:color w:val="1A2010"/>
          <w:sz w:val="40"/>
        </w:rPr>
        <w:t xml:space="preserve">  The Real Brokerage Inc.</w:t>
      </w:r>
    </w:p>
    <w:p>
      <w:pPr>
        <w:spacing w:after="120"/>
      </w:pPr>
      <w:r>
        <w:rPr>
          <w:rFonts w:ascii="Calibri" w:hAnsi="Calibri"/>
          <w:b/>
          <w:color w:val="6E8450"/>
          <w:sz w:val="18"/>
        </w:rPr>
        <w:t>GROWTH SLEEVE · 2026-07-25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The Real Brokerage is a real estate technology company operating in the U.S. and Canada with 35,000+ agents. The company combines a cloud-based brokerage model with integrated mortgage, title, and financial technology services. Powered by AI tools including its Leo virtual concierge, Real offers agents a technology-forward platform with competitive economics. In April 2026, Real announced an $880M acquisition of REMAX Holdings to create Real REMAX Group with 180,000+ agents across 120+ countries. Founded in 2014, headquartered in Miami, Florida.</w:t>
      </w:r>
    </w:p>
    <w:p>
      <w:r>
        <w:rPr>
          <w:rFonts w:ascii="Calibri" w:hAnsi="Calibri"/>
          <w:b/>
          <w:color w:val="6E8450"/>
          <w:sz w:val="18"/>
        </w:rPr>
        <w:t>435 Employees · https://www.onereal.com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Real Brokerage has executed one of the most remarkable growth trajectories in real estate history, scaling from $121.7M revenue (2021) to $2.08B TTM through Q1 2026, with Q2 2026 surging to $540.7M (58.7% YoY growth) [1][2]. The agent network expanded to 35,000+, placing Real among the five largest brokerages in the U.S. by agents and sales volume [7]. Most significantly, the company announced an $880M acquisition of REMAX Holdings in April 2026, creating Real REMAX Group with 180,000+ agents across 120+ countries — a transformative strategic move from North American challenger to global platform [3]. AI Deployment (2/2): Leo AI concierge handles all incoming agent support calls 24/7, and AI-driven marketing automation creates content at scale for agents [4]. Measurable results include a 19% YoY decline in adjusted operating expense per transaction to $508 in Q1 2026, and the company achieved its first-ever quarter of positive net income in Q2 2026 with AI-driven operational efficiency as a key contributor [1][2]. Market Share (1/2): Among the five largest brokerages in the U.S. by agent count (35,000+) and sales volume, and the fastest-growing brokerage in North America by percentage. However, standalone market share remains small relative to the massive, fragmented U.S. residential real estate market [7]. Pipeline (1/2): REMAX acquisition expected to close H2 2026 with $30M in targeted synergies. One Real platform integrating brokerage, mortgage, title, insurance, and wallet services. AI expansion of Leo to client-facing features planned. However, specific next-gen product launch dates beyond the acquisition timeline are limited [3][4]. R&amp;D Intensity (1/1): For a 435-employee company managing 35,000+ agents, the technology and AI investment — including Leo, marketing automation, and platform development — is significantly above the real estate brokerage industry average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Tamir Poleg's founding vision — 'always find ways to make agents' lives better' — is specific, differentiating, and consistently validated by 12 years of execution since 2014 [4]. The mission connects business success directly to agent empowerment, which is distinctive in an industry historically structured to extract value from agents. It has guided strategic decisions from the zero-office model through to the REMAX acquisition. However, at 12 years the mission has not yet been tested through multiple decades, leadership transitions, or major market downturns to qualify as transformative. Community Impact (0/2): No evidence of a corporate foundation, specific charitable programs, or community investment initiatives was found in research. Employee Retention (1/2): Agent count grew 25% YoY to 33,510 in Q1 2026 and surpassed 35,000 by Q2 2026, suggesting strong attraction dynamics [1][2][7]. The appointment of Jason Cassity as Chief Growth Officer to 'strengthen agent voice in executive leadership' and JP Piccinini (JPAR founder) joining as Growth Leader indicate organizational commitment to agent community [7]. However, specific agent churn or retention data is not publicly available. Insider Buying (0/2): Insiders were net sellers over the past 12 months, collectively disposing of approximately $25M more than they purchased. CEO Poleg's direct holdings decreased from 8.04M to 7.29M shares since September 2024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 Brokerage achieved a milestone in Q2 2026 — its first-ever quarter of positive net income (EPS $0.01), with revenue of $540.7M (58.7% YoY growth) and adjusted EBITDA of $20.04M [1]. Q1 2026 showed revenue of $465.6M (32% YoY growth), gross profit of $42.2M, and operating cash flow of $23.3M [2]. The balance sheet remains pristine: zero debt with $62.9M unrestricted cash, giving a D/E ratio of 0% [2][6]. However, on a TTM basis the company remains slightly unprofitable with -0.32% profit margin and -13.05% ROE, reflecting continued investment in agent acquisition and platform buildout [6]. Revenue growth is extraordinary — TTM of 46.7% and estimated 5yr CAGR of approximately 130% — vastly exceeding targets. Forward P/E and PEG are unavailable due to the profitability transition; these metrics were excluded from the mechanical calculation. TTM free cash flow of $72.2M is robust, confirming the underlying business generates cash even as GAAP profitability is nascent [6]. Infrastructure scored on 5 available metrics (D/E, ROE, YoY revenue growth, 5yr revenue CAGR, profit margin) with 2x weighting on ROE and 5yr CAGR per growth stock rules. Liquidity floor cleared: 4.53M avg daily volume x $2.01 = $9.1M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The Real Brokerage demonstrates strong infinite game characteristics through its agent-first philosophy and willingness to make bold, long-term bets — from building a zero-office brokerage model to acquiring REMAX for $880M while barely profitable. CEO Poleg's 12-year commitment to making agents' lives better is validated by 35,000+ agents choosing the platform. The company competes to improve rather than to destroy, and has shown existential flexibility in expanding from pure brokerage into an integrated platform. However, the rapid growth pace and the enormous complexity of the REMAX integration create tension between the long-term vision and near-term execution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Poleg's founding vision — 'always find ways to make agents' lives better' — is inclusive, service-oriented, and has been consistently validated by 12 years of execution [4]. The cause is bigger than any single product: Real has expanded from brokerage into mortgage, title, wallet, and now global expansion via REMAX while maintaining the agent-empowerment North Star [3]. However, the cause has not been tested through a major market downturn, leadership transition, or existential threat — the company has grown throughout its existence, which limits validation of the cause's resilience (2/3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Real's collaborative culture — attracting agents 'who believe in winning by helping others win' — suggests a trusting environment, and the appointments of Jason Cassity as Chief Growth Officer and JP Piccinini as Growth Leader signal institutional listening and willingness to elevate agent voices [4][7]. The 25% agent growth rate indicates agents actively choose to join and stay. However, with only 435 corporate employees managing 35,000+ independent contractor agents, the trust dynamics are more marketplace than traditional organization, and no specific retention or turnover data is available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 positions itself through self-improvement rather than competitor destruction. CEO Poleg frames the company's mission around 'pure tech innovation' rather than beating specific rivals like eXp Realty or Compass [4]. The REMAX acquisition was presented as 'combining' complementary strengths — Real's technology platform with REMAX's brand and global network — rather than eliminating a competitor [3]. The competitive language consistently focuses on building better technology and agent experience (1/1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 has evolved meaningfully from a pure U.S. brokerage to an integrated real estate platform with mortgage origination, title and escrow services, wallet, and insurance products [2][4]. The AI-first pivot with Leo and automated marketing represents further evolution. The $880M REMAX acquisition is the boldest move yet — expanding from a North American cloud-native challenger to a global platform across 120+ countries with 180,000+ agents [3]. However, the core business model remains agent-based brokerage; these are strategic expansions rather than a fundamental reinvention of the model (1/2 weighted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Poleg has demonstrated a pattern of courageous leadership decisions. Building a zero-office, cloud-native brokerage model in 2014 when the industry standard was physical offices and established brand presence required genuine conviction [4]. Routing all agent support calls to AI (Leo) rather than human support staff was a bold technology bet that could have alienated agents. Accepting years of negative net income to invest in growth and technology — finally achieving positive net income in Q2 2026 — reflects long-term thinking over quarterly pressure [1]. Most dramatically, the $880M REMAX acquisition while the company's own market cap was under $500M is an enormously bold capital allocation bet that prioritizes future scale over near-term stability [3] (2/2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Real Brokerage achieved a landmark milestone in Q2 2026 — its first-ever quarter of positive net income (EPS $0.01) — validating the path from hyper-growth investment phase to profitability [1]. Revenue surged 58.7% YoY to $540.7M in Q2 2026, with adjusted EBITDA of $20.04M and free cash flow margin improving to 7.5% [1]. TTM revenue stands at $2.08B with $72.2M in free cash flow on a debt-free balance sheet with $62.9M cash [2][6]. The $880M REMAX acquisition, expected to close H2 2026, would create Real REMAX Group with 180,000+ agents across 120+ countries and $30M in targeted synergies, transforming Real from a North American challenger into a global technology-enabled real estate platform [3]. AI integration is a genuine competitive advantage: Leo handles all agent support calls 24/7, automated marketing creates content at scale, and operating expense per transaction declined 19% to $508 [2]. At $2.01 per share (~$438M market cap), the stock trades at just 0.2x TTM revenue with analyst consensus of $5.15 (Strong Buy), suggesting significant upside if the company sustains profitability and executes REMAX integration [6].</w:t>
      </w:r>
    </w:p>
    <w:p>
      <w:pPr>
        <w:spacing w:after="120"/>
      </w:pPr>
      <w:r>
        <w:rPr>
          <w:rFonts w:ascii="Calibri" w:hAnsi="Calibri"/>
          <w:b w:val="0"/>
          <w:color w:val="3A4A28"/>
          <w:sz w:val="20"/>
        </w:rPr>
        <w:t>The bear case centers on integration risk, unproven sustained profitability, and structural industry headwinds. Despite the Q2 2026 milestone, TTM profit margin remains at -0.32% and ROE at -13.05%, meaning sustained profitability is far from established [6]. The $880M REMAX acquisition carries enormous execution risk — integrating a 45-year-old franchise model (8,500 offices, 145,000 agents) with a cloud-native platform across 120 countries is operationally complex, and channel conflict between franchise-owned and company-owned models could alienate agents on both sides [3]. Insiders have been net sellers to the tune of $25M over the past 12 months, with CEO Poleg reducing his direct holdings, signaling potential lack of conviction at current levels [5]. Commission compression from the NAR settlement and AI-powered consumer tools (Zillow, Redfin) remains a structural risk to the entire brokerage industry's revenue pool. The stock has declined 60.9% from its 52-week high of $5.41 with 10.8% short interest, reflecting meaningful market skepticism about the path forward [6]. Agent retention is inherently fragile — 35,000+ independent contractors have zero switching costs and could migrate to the next lowest-cost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REMAX acquisition closing H2 2026 with $30M in targeted synergies, 180,000+ combined agents, and presence across 120+ countries would transform Real's scale, brand recognition, and high-margin franchise fee revenue [3]</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sustained — Q2 2026 marked first positive net income; continued margin expansion through AI-driven efficiency (operating expense per transaction down 19%) and scaling ancillary services (mortgage, title, wallet) could establish sustained GAAP profitability in FY2026 [1][2]</w:t>
      </w:r>
    </w:p>
    <w:p>
      <w:pPr>
        <w:spacing w:before="40" w:after="40"/>
        <w:ind w:left="283"/>
      </w:pPr>
      <w:r>
        <w:rPr>
          <w:rFonts w:ascii="Calibri" w:hAnsi="Calibri"/>
          <w:b/>
          <w:color w:val="4A6B25"/>
          <w:sz w:val="20"/>
        </w:rPr>
        <w:t xml:space="preserve">3. </w:t>
      </w:r>
      <w:r>
        <w:rPr>
          <w:rFonts w:ascii="Calibri" w:hAnsi="Calibri"/>
          <w:b w:val="0"/>
          <w:color w:val="3A4A28"/>
          <w:sz w:val="20"/>
        </w:rPr>
        <w:t>Leo AI expansion from agent support to client-facing features, potentially reducing customer acquisition costs and differentiating Real's agent value proposition versus traditional brokerages in a post-NAR settlement landscape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REMAX integration execution risk — combining a cloud-native challenger with a 45-year-old franchise model across 120 countries creates channel conflict, cultural clash, and operational complexity that could undermine both brands and trigger agent defections [3]</w:t>
      </w:r>
    </w:p>
    <w:p>
      <w:pPr>
        <w:spacing w:before="40" w:after="40"/>
        <w:ind w:left="283"/>
      </w:pPr>
      <w:r>
        <w:rPr>
          <w:rFonts w:ascii="Calibri" w:hAnsi="Calibri"/>
          <w:b/>
          <w:color w:val="4A6B25"/>
          <w:sz w:val="20"/>
        </w:rPr>
        <w:t xml:space="preserve">2. </w:t>
      </w:r>
      <w:r>
        <w:rPr>
          <w:rFonts w:ascii="Calibri" w:hAnsi="Calibri"/>
          <w:b w:val="0"/>
          <w:color w:val="3A4A28"/>
          <w:sz w:val="20"/>
        </w:rPr>
        <w:t>Commission compression — NAR settlement and AI-powered consumer tools (Zillow, Redfin) could structurally reduce brokerage commission rates, shrinking the industry revenue pool that Real's $2B+ revenue depends on [4]</w:t>
      </w:r>
    </w:p>
    <w:p>
      <w:pPr>
        <w:spacing w:before="40" w:after="40"/>
        <w:ind w:left="283"/>
      </w:pPr>
      <w:r>
        <w:rPr>
          <w:rFonts w:ascii="Calibri" w:hAnsi="Calibri"/>
          <w:b/>
          <w:color w:val="4A6B25"/>
          <w:sz w:val="20"/>
        </w:rPr>
        <w:t xml:space="preserve">3. </w:t>
      </w:r>
      <w:r>
        <w:rPr>
          <w:rFonts w:ascii="Calibri" w:hAnsi="Calibri"/>
          <w:b w:val="0"/>
          <w:color w:val="3A4A28"/>
          <w:sz w:val="20"/>
        </w:rPr>
        <w:t>Insider selling signal — net insider selling of $25M over the past 12 months, including CEO Poleg reducing direct holdings from 8.04M to 7.29M shares, combined with 10.8% short interest and 60.9% decline from 52-week highs, suggests meaningful skepticism about near-term execution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Real estate brokerage faces meaningful AI disruption risk. AI-powered consumer tools from Zillow, Redfin, and emerging platforms could increasingly enable buyers and sellers to search, evaluate, and transact properties with less agent involvement [4]. The NAR commission settlement has already weakened the traditional commission structure, and AI could accelerate commission compression by reducing the perceived value of agent services. However, Real's technology-forward model positions it better than traditional brokerages — the company is embracing AI with Leo and automated marketing rather than being disrupted by it. Physical real estate transactions still require human judgment, local market knowledge, and trust relationships that AI cannot fully replicate, but the moat is narrowing as AI capabilities expand. AI Opportunity (1/1): Real generates measurable value from AI through Leo (handling all agent support calls 24/7), AI-driven marketing automation at scale, and operational efficiency improvements. Adjusted operating expense per transaction declined 19% YoY to $508, directly contributing to the company's first positive net income quarter in Q2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Real Brokerage Q2 2026 Earnings Release — Revenue of $540.7M (58.7% YoY growth), first positive net income (EPS $0.01), adjusted EBITDA of $20.04M, 35,000+ agents, July 2026</w:t>
      </w:r>
    </w:p>
    <w:p>
      <w:pPr>
        <w:spacing w:before="20" w:after="20"/>
        <w:ind w:left="170"/>
      </w:pPr>
      <w:r>
        <w:rPr>
          <w:rFonts w:ascii="Calibri" w:hAnsi="Calibri"/>
          <w:b/>
          <w:color w:val="4A6B25"/>
          <w:sz w:val="15"/>
        </w:rPr>
        <w:t xml:space="preserve">2. </w:t>
      </w:r>
      <w:r>
        <w:rPr>
          <w:rFonts w:ascii="Calibri" w:hAnsi="Calibri"/>
          <w:b w:val="0"/>
          <w:color w:val="3A4A28"/>
          <w:sz w:val="17"/>
        </w:rPr>
        <w:t>The Real Brokerage Q1 2026 Earnings Release (BusinessWire) — Revenue of $465.6M (32% growth), gross profit $42.2M, adjusted EBITDA $14.9M, operating cash flow $23.3M, $62.9M cash, 33,510 agents, May 2026</w:t>
      </w:r>
    </w:p>
    <w:p>
      <w:pPr>
        <w:spacing w:before="20" w:after="20"/>
        <w:ind w:left="170"/>
      </w:pPr>
      <w:r>
        <w:rPr>
          <w:rFonts w:ascii="Calibri" w:hAnsi="Calibri"/>
          <w:b/>
          <w:color w:val="4A6B25"/>
          <w:sz w:val="15"/>
        </w:rPr>
        <w:t xml:space="preserve">3. </w:t>
      </w:r>
      <w:r>
        <w:rPr>
          <w:rFonts w:ascii="Calibri" w:hAnsi="Calibri"/>
          <w:b w:val="0"/>
          <w:color w:val="3A4A28"/>
          <w:sz w:val="17"/>
        </w:rPr>
        <w:t>BusinessWire / Real Brokerage IR — Real to Acquire REMAX for $880M, creating Real REMAX Group with 180,000+ agents across 120+ countries, $30M targeted synergies, April 2026</w:t>
      </w:r>
    </w:p>
    <w:p>
      <w:pPr>
        <w:spacing w:before="20" w:after="20"/>
        <w:ind w:left="170"/>
      </w:pPr>
      <w:r>
        <w:rPr>
          <w:rFonts w:ascii="Calibri" w:hAnsi="Calibri"/>
          <w:b/>
          <w:color w:val="4A6B25"/>
          <w:sz w:val="15"/>
        </w:rPr>
        <w:t xml:space="preserve">4. </w:t>
      </w:r>
      <w:r>
        <w:rPr>
          <w:rFonts w:ascii="Calibri" w:hAnsi="Calibri"/>
          <w:b w:val="0"/>
          <w:color w:val="3A4A28"/>
          <w:sz w:val="17"/>
        </w:rPr>
        <w:t>Next-Gen Agents / HousingWire — CEO Tamir Poleg on 'pure tech innovation,' One Real platform, Leo AI deployment, agent-first mission, company culture, 2025-2026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Insider Monkey — REAX insider transactions: net insider selling of $25M over last 12 months, CEO Poleg direct holdings decreased from 8.04M to 7.29M shares,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REAX key statistics: price $2.01, market cap ~$438M, TTM revenue $2.08B, ROE -13.05%, profit margin -0.32%, zero debt, $62.9M cash, 10.8% short interest, retrieved July 2026</w:t>
      </w:r>
    </w:p>
    <w:p>
      <w:pPr>
        <w:spacing w:before="20" w:after="20"/>
        <w:ind w:left="170"/>
      </w:pPr>
      <w:r>
        <w:rPr>
          <w:rFonts w:ascii="Calibri" w:hAnsi="Calibri"/>
          <w:b/>
          <w:color w:val="4A6B25"/>
          <w:sz w:val="15"/>
        </w:rPr>
        <w:t xml:space="preserve">7. </w:t>
      </w:r>
      <w:r>
        <w:rPr>
          <w:rFonts w:ascii="Calibri" w:hAnsi="Calibri"/>
          <w:b w:val="0"/>
          <w:color w:val="3A4A28"/>
          <w:sz w:val="17"/>
        </w:rPr>
        <w:t>StocksToTrade — REAX surpasses 35,000 agents across U.S. and Canada, among five largest brokerages by agents, JP Piccinini joins as Growth Leader,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