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SCNX</w:t>
      </w:r>
      <w:r>
        <w:rPr>
          <w:rFonts w:ascii="Calibri" w:hAnsi="Calibri"/>
          <w:b/>
          <w:color w:val="1A2010"/>
          <w:sz w:val="40"/>
        </w:rPr>
        <w:t xml:space="preserve">  Scienture Holdings,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2026-09-03 · Inspire: 30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EBEE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C2626"/>
                <w:sz w:val="20"/>
              </w:rPr>
              <w:t>SELL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28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Healthcare · Pharmaceutical Retailers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Scienture Holdings is a nano-cap specialty pharmaceutical company focused on developing, commercializing, and distributing novel formulations of established medicines. The company operates through two segments: Scienture (branded pharmaceutical R&amp;D) and Integra (wholesale distribution and retail sales). Its lead product, Arbli (SCN-102), is the first and only FDA-approved ready-to-use oral suspension formulation of losartan potassium for hypertension. Q2 2026 revenue was $343,639 (+510% sequentially), with H1 2026 revenue of $399,964 versus $10,258 in H1 2025. Market cap ~$18M with net loss of $2.8M in Q2 2026. The company experienced a CEO departure in May 2025 and CFO resignation in May 2026.</w:t>
      </w:r>
    </w:p>
    <w:p>
      <w:r>
        <w:rPr>
          <w:rFonts w:ascii="Calibri" w:hAnsi="Calibri"/>
          <w:b/>
          <w:color w:val="6E8450"/>
          <w:sz w:val="18"/>
        </w:rPr>
        <w:t>10 Employees · https://scientureholdings.com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(1/3): Scienture launched Arbli (SCN-102), a novel oral suspension formulation of losartan for hypertension, achieving commercial sales in 2025 with Q2 2026 revenue of $343,639 (+510% sequentially from Q1's $56,325) [1]. While the growth trajectory is improving, this represents a reformulation of an existing generic drug rather than a novel therapeutic approach. AI Deployment (0/2): No AI products, AI-driven efficiencies, or meaningful technology deployment evident for a company with approximately 10 employees [2]. Market Share (1/2): Arbli is the first and only FDA-approved ready-to-use oral suspension formulation of losartan potassium, creating a niche first-mover position in pediatric and dysphagia-friendly antihypertensive delivery — a genuine but extremely small category within the massive hypertension market [1]. Product Pipeline (0/2): No next-generation products announced beyond Arbli; no clinical trials registered or development-stage candidates disclosed beyond the core CNS and cardiovascular focus areas. R&amp;D Intensity (0/1): With approximately $400K in H1 2026 revenue and $2.8M quarterly losses, R&amp;D capacity is negligible relative to pharmaceutical industry standards.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(1/4): Scienture's stated purpose is 'Investing in Better Health Outcomes' and 'providing enhanced value to patients, physicians, and caregivers through developing novel specialty products to satisfy unmet market needs' [2]. This is entirely generic — interchangeable with any specialty pharma company. A reformulated losartan does not embody a distinctive or inspiring vision. Community Impact (0/2): No evidence of community investment, charitable programs, or philanthropic initiatives. Employee Retention (0/2): Severe leadership instability — CEO Suren Ajjarapu stepped down May 2025, replaced by co-CEOs Dr. Shankar Hariharan and Dr. Narasimhan Mani; CFO Eric Sherb resigned May 2026, with co-CEO Dr. Mani taking on interim CFO duties [3]. Two C-suite departures in 12 months signals organizational dysfunction. Insider Buying (0/2): No evidence of insider buying; the CEO departure and CFO resignation undermine any case for management conviction.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on available metrics. Revenue growth YoY is extraordinary at ~3,800% (H1 2026 $399,964 vs H1 2025 $10,258) but on an essentially negligible base — total H1 revenue of $400K is immaterial in pharmaceutical terms [1]. D/E is near zero (minimal debt against small cash position), scoring well but reflecting the company's lack of commercial scale rather than balance sheet strength. ROE of -56.6% (score 0.0), profit margin deeply negative (net loss $2.8M on $344K Q2 revenue, implying ~-814% margin, score 0.0), and negative forward P/E (score 0.0) all hit floor values [4]. Liquidity floor: avg_daily_volume (~2.54M) x stock_price ($0.47) = ~$1.19M, which narrowly clears the $1M threshold — though the stock has traded below $0.40 recently, at which point it would fail. This score mechanically reflects revenue growth and low D/E but masks fundamental commercial viability concerns.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Scienture Holdings shows no evidence of infinite game thinking. The CEO departed in May 2025, the CFO resigned in May 2026, the co-CEO structure with interim CFO is inherently transitional, and the company lacks organizational depth or articulated purpose beyond generic pharma language. With ~10 employees, $400K in H1 revenue, and $2.8M quarterly losses, this is a company in survival mode — the quintessential finite game of trying to avoid running out of cash before achieving commercial traction. Sinek would view this as a company without a Just Cause, without trusting teams, and without the organizational foundation to sustain purpose through adversity.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(0/3): Scienture's purpose — 'Investing in Better Health Outcomes' through novel specialty formulations — is generic marketing language interchangeable with any pharma company [2]. A reformulated losartan (a drug generic since 2010) does not embody a vision of a future state that people would sacrifice to advance. The CEO departure and CFO resignation suggest the cause, if any, is not deeply held by leadership. This is a company that exists to commercialize a product, not to advance a cause.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(0/2): With ~10 employees, CEO departure, CFO resignation, and a co-CEO/interim CFO structure, Scienture exhibits organizational instability that is antithetical to Sinek's Circle of Safety [3]. Two C-suite departures in 12 months in a company this small creates an environment of uncertainty rather than trust. There is no evidence of employee empowerment, psychological safety, or cultural practices — the organization lacks the scale and stability for meaningful trust-building.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No evidence of acknowledging competitors' strengths or using competitive pressure for self-improvement. The company's positioning — a reformulated generic drug in a market dominated by major pharma — suggests a finite survival mindset rather than competitive learning.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The company has evolved from healthcare IT and pharmaceutical wholesale to a pure-play specialty pharma with FDA-approved Arbli, which represents a meaningful strategic pivot [2]. The Integra segment (wholesale distribution) provides some operational diversification. However, this pivot was driven by business necessity rather than a cause-driven reinvention, and the company is too small and early-stage to have fully demonstrated the flexibility to adapt.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(0/2): No evidence of leadership making courageous long-term bets or sacrificing near-term results for future capability. Two C-suite departures in 12 months (CEO May 2025, CFO May 2026) signal leadership instability rather than courage [3]. The co-CEO structure with Dr. Mani simultaneously serving as interim CFO is a stopgap rather than a deliberate strategic choice. Quarterly losses of $2.8M against $344K revenue reflect financial distress, not courageous investment.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Scienture Holdings showed commercial momentum in Q2 2026 with revenue of $343,639 (+510% sequentially from Q1's $56,325), bringing H1 2026 revenue to $399,964 versus just $10,258 in H1 2025 — a ~3,800% increase driven by Arbli (the first and only FDA-approved ready-to-use oral suspension of losartan potassium) distribution expansion [1]. Net loss narrowed 58% YoY to $2.8M in Q2 as operating efficiency improved. Co-CEOs Dr. Hariharan and Dr. Mani bring combined 60+ years of pharmaceutical experience. The stock price has recovered from its 52-week low of $0.24 to ~$0.47, with the Inspire Impact Score of 30 (ALIGNED) making it accessible for faith-based investors seeking specialty pharma exposure.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fundamental challenge remains existential: $400K in H1 revenue against multi-million-dollar quarterly losses means the company burns cash far faster than it generates revenue, creating persistent dilution or insolvency risk [1]. The ~$18M market cap, $0.47 stock price, and daily dollar volume of just $1.19M (barely above the $1M IOWN liquidity floor) make this stock essentially uninvestable for institutional or systematic strategies. Two C-suite departures in 12 months (CEO May 2025, CFO May 2026) signal governance instability at a company that can least afford leadership disruption [3]. Arbli competes against widely available generic losartan tablets at a fraction of the cost, limiting the addressable market to the narrow niche of patients requiring oral suspension formulations. The 510% sequential revenue growth sounds dramatic but represents an increase from $56K to $344K — numbers that are negligible in pharmaceutical terms. Analyst consensus expects Q3 revenue of just $1.62M, confirming this remains a sub-scale operation with no clear path to profitability in the near term [4]. No product pipeline beyond Arbli has been disclosed, creating single-product concentration risk.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Arbli wholesale distribution expansion into additional pharmacy chains and healthcare systems, building on the 510% sequential revenue growth trajectory from Q1 to Q2 2026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Pediatric and dysphagia patient populations adopting Arbli oral suspension as the only FDA-approved ready-to-use liquid losartan, potentially driving prescription growth in underserved segments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Potential development or acquisition of additional specialty pharmaceutical reformulations beyond losartan to diversify single-product risk and demonstrate platform value 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Cash burn sustainability — quarterly net losses of $2.8M against $344K in Q2 revenue implies imminent need for capital raise, with severe dilution risk at a $0.47 stock price and ~$18M market cap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Governance instability — CEO departed May 2025, CFO resigned May 2026, co-CEO structure with interim CFO is inherently transitional; any further leadership departures could be terminal for a ~10-employee company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Borderline liquidity — daily dollar volume of ~$1.19M barely clears the $1M IOWN minimum; if the stock price declines below $0.40 (which it has recently), the stock becomes functionally untradeable for systematic investors [4]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(6/9): Specialty pharmaceutical manufacturing and distribution involves physical drug production, FDA-regulated processes, prescription workflows, and supply chain logistics that AI cannot directly substitute [1]. The reformulation expertise (novel drug delivery systems) requires pharmaceutical science knowledge and regulatory experience. However, AI-driven drug formulation tools could enable larger competitors to develop competing reformulations more efficiently, and the company's extremely small scale (~10 employees, $400K H1 revenue) provides no structural moat against well-resourced competitors using AI to accelerate pharmaceutical development. Scienture's tiny scale means its AI resilience is largely theoretical — the company faces existential business risk that dwarfs any AI-specific threat. AI Opportunity (0/1): No AI revenue or AI-powered products; the company has no meaningful technology platform.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30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Fair Competition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Scienture Q2 2026 Earnings — Revenue $343,639 (+510% sequential), H1 2026 $399,964 vs H1 2025 $10,258, Net Loss Narrowed 58% YoY to $2.8M — StockTitan, GlobeNewsWire, August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Scienture Holdings Company Overview — Arbli (SCN-102) First FDA-Approved Oral Losartan Suspension, Integra Distribution Segment, CNS and Cardiovascular Focus — ScientureHoldings.com, StockAnalysis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Scienture Holdings Leadership — CEO Ajjarapu stepped down May 2025, Co-CEOs Dr. Hariharan and Dr. Mani; CFO Sherb resigned May 2026, Dr. Mani as interim CFO — TipRanks, GuruFocus, StreetInsider, 2025-2026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StockAnalysis, Yahoo Finance, CNBC — SCNX Key Statistics: Stock Price $0.47, Market Cap ~$18M, Forward P/E -5.76, ROE -56.6%, 52-week Range $0.24-$2.60, Avg Volume 2.54M, Analyst Consensus Q3 Revenue $1.62M, accessed September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