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SNDL</w:t>
      </w:r>
      <w:r>
        <w:rPr>
          <w:rFonts w:ascii="Calibri" w:hAnsi="Calibri"/>
          <w:b/>
          <w:color w:val="1A2010"/>
          <w:sz w:val="40"/>
        </w:rPr>
        <w:t xml:space="preserve">  SNDL Inc.</w:t>
      </w:r>
    </w:p>
    <w:p>
      <w:pPr>
        <w:spacing w:after="120"/>
      </w:pPr>
      <w:r>
        <w:rPr>
          <w:rFonts w:ascii="Calibri" w:hAnsi="Calibri"/>
          <w:b/>
          <w:color w:val="6E8450"/>
          <w:sz w:val="18"/>
        </w:rPr>
        <w:t>GROWTH SLEEVE · 2026-07-22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NASDAQ · Canada</w:t>
      </w:r>
    </w:p>
    <w:p>
      <w:pPr>
        <w:spacing w:after="80"/>
      </w:pPr>
      <w:r>
        <w:rPr>
          <w:rFonts w:ascii="Calibri" w:hAnsi="Calibri"/>
          <w:b w:val="0"/>
          <w:color w:val="3A4A28"/>
          <w:sz w:val="20"/>
        </w:rPr>
        <w:t>SNDL Inc. is a vertically integrated cannabis company operating in Canada across cannabis cultivation, distribution, and retail, as well as liquor retail through Wine and Beyond, Ace Liquor, and Liquor Depot banners. Formerly known as Sundial Growers, the company rebranded in July 2022 and has diversified from pure-play cannabis cultivation into multi-format retail. Self-described as the largest private-sector liquor and cannabis retailer in Canada.</w:t>
      </w:r>
    </w:p>
    <w:p>
      <w:r>
        <w:rPr>
          <w:rFonts w:ascii="Calibri" w:hAnsi="Calibri"/>
          <w:b/>
          <w:color w:val="6E8450"/>
          <w:sz w:val="18"/>
        </w:rPr>
        <w:t>2,751 Employees · https://www.sndl.com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SNDL completed a meaningful strategic pivot from pure-play cannabis cultivator to diversified cannabis and liquor retailer through the 2022 Alcanna acquisition, expanding into ~340 retail stores, but execution remains uneven with Q1 2026 revenue declining 4.4% YoY to C$195.9M and operating loss widening 20% to C$5.8M [1]. AI Deployment (0/2): No evidence of AI-powered products shipping or quantified AI-driven cost savings; a CIO with generative AI expertise was appointed in late 2024 but no deployed results have been reported [2]. Market Share (1/2): SNDL describes itself as the largest private-sector liquor and cannabis retailer in Canada, operating a significant retail footprint, but competes in a fragmented and structurally oversupplied Canadian cannabis market with intense price competition [1]. Pipeline (0/2): International cannabis sales grew 94% YoY in Q1 2026 but from a small base, and management projects improvements in H2 2026 without specific product launches or quantified revenue targets [1]. R&amp;D Intensity (0/1): Cannabis R&amp;D investment is not prominently disclosed and appears below average for the broader consumer products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SNDL's purpose revolves around 'providing quality cannabis and retail experiences,' a generic mission interchangeable with any cannabis retailer that does not articulate a deeper reason for existing beyond commercial activity [2]. Community Impact (0/2): No specific charitable programs, foundation, or distinctive community investment initiatives were found in public disclosures. The company operates in the legal cannabis market which contributes tax revenue, but this is an industry attribute rather than a company-specific community investment. Employee Retention (0/2): Glassdoor rating of 2.8/5 from employee reviews with only 38% recommending the company; culture and senior management both rated 2.7/5, indicating a challenging and low-trust work environment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SNDL's balance sheet is the sole bright spot — D/E of 15% is exceptionally low, and Q1 2026 closed with C$213.4M in cash and no traditional debt [1][3]. However, profitability remains elusive after years of operation: ROE of -1.41% and profit margin of -1.7% both score zero [3]. Q1 2026 revenue declined 4.4% YoY to C$195.9M with cannabis segment revenue falling 3.8% to C$91.8M, hurt by destocking, lower production volumes, and one-time charges [1]. Operating loss widened 20% to C$5.8M. Forward PE is negative/meaningless for an unprofitable company. Management expects revenue growth to improve in H2 2026 with C$20M+ in profit enhancement initiatives, but sustainable profitability has not been achieved. Liquidity floor barely cleared: 1.32M avg volume x $1.39 = $1.83M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SNDL plays a finite game driven by quarterly survival in a brutally competitive Canadian cannabis market. The company's serial strategic pivots — from cultivation to retail acquisitions to liquor diversification to international expansion — reflect opportunistic adaptation rather than cause-driven evolution. CEO George's emphasis on 'talent density' and 'performance culture' uses finite, competitive language. The 2.8/5 Glassdoor rating and revenue declines suggest the organization is focused on near-term survival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SNDL exists to sell cannabis and liquor in Canada — there is no articulated vision of a future state that transcends commercial activity [2]. The company's serial strategic pivots (cultivation to retail to liquor to investments to international) suggest it is searching for a viable business model rather than advancing a cause. Sinek would see a company playing to survive, not to advance something bigger. Q1 2026 revenue decline of 4.4% shows the model has not yet stabilized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 with only 38% of employees recommending the company, and both culture and senior management rated 2.7/5 [2]. These metrics indicate a challenging work environment with limited psychological safety. High employee turnover is typical in cannabis retail, and no evidence of exceptional retention, empowerment, or trust-building practices was found. CEO's language about 'talent density' and 'performance culture' suggests a metrics-driven rather than trust-driven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SNDL competes primarily on price, scale, and store count in a fragmented Canadian cannabis market rather than on improvement-driven competitive dynamics [1]. No management commentary was found that acknowledges competitors' strengths as learning opportunities or frames rivalry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SNDL has meaningfully evolved from pure-play cannabis cultivator to diversified cannabis-and-liquor retailer through the 2022 Alcanna acquisition and expansion of its retail footprint [1]. The company also ventured into cannabis investments and international markets (94% growth in Q1 2026). However, these pivots appear driven by necessity — the cannabis cultivation market collapsed — rather than by a Just Cause, and the diversified model has not yet achieved sustainable profitability.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SNDL's strategic decisions — acquiring Alcanna, expanding stores, entering international markets — appear to be survival-driven responses to a collapsing domestic cannabis market rather than principled long-term bets [1]. Management's C$20M+ profit enhancement initiatives for H2 2026 are cost-cutting, not courageous investment. No examples of walking away from profitable but misaligned activity or sacrificing short-term results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SNDL offers a speculative value proposition as one of Canada's largest vertically integrated cannabis and liquor retailers with an exceptionally clean balance sheet — C$213.4M in cash with no traditional debt at the end of Q1 2026 [1]. The company's diversified retail platform spans ~340 cannabis and liquor stores, and international cannabis sales surged 94% YoY in Q1, demonstrating growth potential beyond the saturated Canadian domestic market. Management anticipates cannabis market improvement in H2 2026 and has identified C$20M+ in profit enhancement initiatives. The stock trades at just $1.39 with a $360M market cap, providing asymmetric upside if the company achieves sustainable profitability or benefits from Canadian cannabis market rationalization [3].</w:t>
      </w:r>
    </w:p>
    <w:p>
      <w:pPr>
        <w:spacing w:after="120"/>
      </w:pPr>
      <w:r>
        <w:rPr>
          <w:rFonts w:ascii="Calibri" w:hAnsi="Calibri"/>
          <w:b w:val="0"/>
          <w:color w:val="3A4A28"/>
          <w:sz w:val="20"/>
        </w:rPr>
        <w:t>The bear case is substantial. SNDL remains unprofitable with negative ROE of -1.41% and profit margin of -1.7%, meaning shareholders continue to lose money on every dollar of equity invested [3]. Q1 2026 revenue declined 4.4% YoY to C$195.9M with cannabis segment revenue falling 3.8% and operating loss widening 20% — the opposite direction of progress [1]. The Canadian cannabis market is structurally oversupplied with intense price competition and regulatory burden, and SNDL has not achieved GAAP profitability despite years of operation and serial acquisitions. Glassdoor rating of 2.8/5 signals cultural challenges that impede execution. At $1.39, the stock remains near penny-stock territory with limited institutional interest and potential NASDAQ delisting risk if it falls below $1.00. The Inspire score of -38 (MISALIGNED) reflects cannabis cultivation and THC retail negative attributions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cannabis sales growth — Q1 2026 showed 94% YoY growth in international revenue, providing a meaningful offset to declining domestic cannabis operations and opening new market opportunities [1]</w:t>
      </w:r>
    </w:p>
    <w:p>
      <w:pPr>
        <w:spacing w:before="40" w:after="40"/>
        <w:ind w:left="283"/>
      </w:pPr>
      <w:r>
        <w:rPr>
          <w:rFonts w:ascii="Calibri" w:hAnsi="Calibri"/>
          <w:b/>
          <w:color w:val="4A6B25"/>
          <w:sz w:val="20"/>
        </w:rPr>
        <w:t xml:space="preserve">2. </w:t>
      </w:r>
      <w:r>
        <w:rPr>
          <w:rFonts w:ascii="Calibri" w:hAnsi="Calibri"/>
          <w:b w:val="0"/>
          <w:color w:val="3A4A28"/>
          <w:sz w:val="20"/>
        </w:rPr>
        <w:t>Profit enhancement initiatives — management identified C$20M+ in incremental operating income improvements for H2 2026, which could bring the company closer to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Canadian cannabis market rationalization — as weaker operators exit the oversupplied market, SNDL's scale and strong balance sheet (C$213.4M cash, no debt) position it to consolidate market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negative ROE and profit margin after years of operation, with Q1 2026 operating loss widening 20%, raises fundamental questions about whether the business model can generate adequate returns [1][3]</w:t>
      </w:r>
    </w:p>
    <w:p>
      <w:pPr>
        <w:spacing w:before="40" w:after="40"/>
        <w:ind w:left="283"/>
      </w:pPr>
      <w:r>
        <w:rPr>
          <w:rFonts w:ascii="Calibri" w:hAnsi="Calibri"/>
          <w:b/>
          <w:color w:val="4A6B25"/>
          <w:sz w:val="20"/>
        </w:rPr>
        <w:t xml:space="preserve">2. </w:t>
      </w:r>
      <w:r>
        <w:rPr>
          <w:rFonts w:ascii="Calibri" w:hAnsi="Calibri"/>
          <w:b w:val="0"/>
          <w:color w:val="3A4A28"/>
          <w:sz w:val="20"/>
        </w:rPr>
        <w:t>Revenue decline — Q1 2026 revenue fell 4.4% YoY with cannabis segment revenue down 3.8%, driven by destocking, lower production volumes, and one-time charges, suggesting organic headwinds beyond one-time items [1]</w:t>
      </w:r>
    </w:p>
    <w:p>
      <w:pPr>
        <w:spacing w:before="40" w:after="40"/>
        <w:ind w:left="283"/>
      </w:pPr>
      <w:r>
        <w:rPr>
          <w:rFonts w:ascii="Calibri" w:hAnsi="Calibri"/>
          <w:b/>
          <w:color w:val="4A6B25"/>
          <w:sz w:val="20"/>
        </w:rPr>
        <w:t xml:space="preserve">3. </w:t>
      </w:r>
      <w:r>
        <w:rPr>
          <w:rFonts w:ascii="Calibri" w:hAnsi="Calibri"/>
          <w:b w:val="0"/>
          <w:color w:val="3A4A28"/>
          <w:sz w:val="20"/>
        </w:rPr>
        <w:t>Penny stock and delisting risk — at $1.39 with limited institutional interest, the stock faces potential NASDAQ minimum bid price compliance issues if price deteriorates further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SNDL's core business involves physical-world operations — cannabis cultivation, processing, and brick-and-mortar retail across ~340 cannabis and liquor stores in Canada — that AI cannot directly substitute [1]. Customers must physically visit stores to purchase age-restricted products (cannabis and alcohol), and cannabis cultivation requires physical infrastructure, agricultural expertise, and regulatory compliance that AI cannot replicate. However, AI could compress operating costs industry-wide through automated inventory management, marketing optimization, and demand forecasting, potentially eroding any cost advantages if competitors adopt faster. The cannabis retail segment also faces some pressure from AI-enhanced e-commerce platforms in provinces permitting online sales. AI Opportunity (0/1): No evidence of meaningful AI-related revenue generation; the CIO appointment in late 2024 signals internal AI exploration but no products or quantified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SNDL Q1 2026 Earnings Release — C$195.9M revenue (-4.4% YoY), operating loss C$5.8M, international cannabis +94%, C$213.4M cash, April 2026</w:t>
      </w:r>
    </w:p>
    <w:p>
      <w:pPr>
        <w:spacing w:before="20" w:after="20"/>
        <w:ind w:left="170"/>
      </w:pPr>
      <w:r>
        <w:rPr>
          <w:rFonts w:ascii="Calibri" w:hAnsi="Calibri"/>
          <w:b/>
          <w:color w:val="4A6B25"/>
          <w:sz w:val="15"/>
        </w:rPr>
        <w:t xml:space="preserve">2. </w:t>
      </w:r>
      <w:r>
        <w:rPr>
          <w:rFonts w:ascii="Calibri" w:hAnsi="Calibri"/>
          <w:b w:val="0"/>
          <w:color w:val="3A4A28"/>
          <w:sz w:val="17"/>
        </w:rPr>
        <w:t>SNDL Leadership, CIO Appointment, Glassdoor Reviews — CEO Zach George, 2.8/5 Glassdoor rating, 38% recommend,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SNDL Financial Statistics, Market Cap $359.7M, D/E 15%,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