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w:t>
      </w:r>
      <w:r>
        <w:rPr>
          <w:rFonts w:ascii="Calibri" w:hAnsi="Calibri"/>
          <w:b/>
          <w:color w:val="1A2010"/>
          <w:sz w:val="40"/>
        </w:rPr>
        <w:t xml:space="preserve">  SharkNinja, Inc.</w:t>
      </w:r>
    </w:p>
    <w:p>
      <w:pPr>
        <w:spacing w:after="120"/>
      </w:pPr>
      <w:r>
        <w:rPr>
          <w:rFonts w:ascii="Calibri" w:hAnsi="Calibri"/>
          <w:b/>
          <w:color w:val="6E8450"/>
          <w:sz w:val="18"/>
        </w:rPr>
        <w:t>GROWTH SLEEVE · 2026-07-22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SharkNinja is a product design and technology company operating two global brands — Shark (cleaning and home environment) and Ninja (cooking, food preparation, and beauty). The company designs, markets, and distributes innovative household appliances across cleaning, cooking, food preparation, beauty, and home environment categories, selling through traditional retail, e-commerce, and direct-to-consumer channels across 38 international markets.</w:t>
      </w:r>
    </w:p>
    <w:p>
      <w:r>
        <w:rPr>
          <w:rFonts w:ascii="Calibri" w:hAnsi="Calibri"/>
          <w:b/>
          <w:color w:val="6E8450"/>
          <w:sz w:val="18"/>
        </w:rPr>
        <w:t>4,143 Employees · https://www.sharkninja.com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SharkNinja delivered Q1 2026 revenue of $1.41B (up 15.6% YoY) and raised full-year guidance to 11.5-12.5% net sales growth, following 15.7% growth to $6.4B in 2025 [1]. Beauty and Home Environment Appliances surged 40.8% to $194M, Cooking and Beverage grew 19.8% to $415M, and international sales jumped 31.6% to $497M — demonstrating repeated success entering and winning new categories. CEO Barrocas launches approximately 25 new products per year, framing the pace as avoiding 'innovation mediocrity' [3]. AI Deployment (1/2): SharkNinja deployed Salesforce Agentforce for AI-powered customer service and announced AI-enabled product features in coffee, air purification, and robotics for H2 2026 [3]. The $1M 'Jailbreak' AI program generated 1,500+ employee AI ideas with weekly awards of $2,500-$25,000 and a $100,000 grand prize [3]. Mindset performance coaches help employees navigate AI transition. Market Share (2/2): SharkNinja is gaining share rapidly across multiple household appliance categories, disrupting incumbents like Dyson, KitchenAid, and iRobot by offering comparable quality at accessible price points [1]. International revenue of $497M in Q1 (up 31.6%) demonstrates global share gains. Pipeline (1/2): AI-enabled products in coffee makers, air purifiers, and robotic vacuums announced for H2 2026 with the BU Questrom AI &amp; Analytics Lab partnership providing R&amp;D depth [3]. Raised 2026 guidance of adjusted EPS $6.00-$6.10 provides visibility [1]. R&amp;D Intensity (1/1): Product development intensity of 25+ launches per year and investment in Jailbreak AI program and Questrom AI Lab demonstrate above-average R&amp;D commitment for a consumer appliance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SharkNinja's purpose centers on 'positively impacting people's lives' through innovative household products, embodied in the tagline 'In Pursuit of the Extraordinary.' The purpose is clear and connects to consumer value but is not deeply distinctive — it describes excellent product design rather than a vision transcending commerce [4]. Community Impact (1/2): The company publishes ESG reports detailing its 'Positive Impact Plan' (Product Positive, Planet Positive, People Positive) and has achieved a 4.3-star average product rating with 71% five-star ratings, but no standout charitable investments with specific dollar amounts or transformative community programs were identified [4]. Employee Retention (1/2): Mixed signals — Built In 2026 reports cite 'strong leadership, clear priorities, above-average compensation, smart coworkers, and growth opportunities' with regular global town halls and fireside chats [3]. However, earlier Glassdoor reviews described work-life balance challenges and cultural pressure. The $1M Jailbreak AI program and mindset performance coaches show investment in employee experience. Insider Buying (1/2): CEO Mark Barrocas maintains significant equity exposure as co-founder and has demonstrated strong alignment through post-IPO operational execution, but no specific net insider buying transactions with dollar amounts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26% reflects a conservatively managed balance sheet, well below the 70% target [5]. ROE of 29.4% significantly exceeds the 15% target, demonstrating efficient capital deployment. Revenue growth of 15.9% TTM and estimated 14.3% 5-year CAGR far exceed the 10% targets [1]. Forward P/E of 17.2x is below the 20 target, and PEG of 1.37 is well below the 3.0 floor, reflecting reasonable valuation for sustained double-digit growth. Profit margin of 10.7% is the only weakness, below the 20% target but improving — Q1 2026 showed margin expansion and adjusted EPS guidance was raised to $6.00-$6.10 (13.6-15.5% growth) [1]. Gross margin of 49.0% is exceptional for consumer appliances. Liquidity floor easily cleared: 1.49M avg volume x ~$150 = $224M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SharkNinja under CEO Mark Barrocas exhibits a growth-obsessed culture that blends infinite and finite game elements. The company's relentless 25-product-per-year launch cadence and willingness to enter new categories (beauty, outdoor, home environment) demonstrate ambition and flexibility. The 'In Pursuit of the Extraordinary' purpose is genuine and drives strategic decisions. However, the company's short public history (IPO July 2023), earlier reports of cultural pressure, and growth-at-all-costs execution model raise questions about whether this is a company built to endure or a high-growth engine optimizing for near-term market capture.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 Pursuit of the Extraordinary' — making innovative, high-quality household products accessible to everyone — is a genuine purpose that differentiates SharkNinja from incumbent appliance makers charging premium prices for incremental improvements [3]. The cause has guided consistent strategic decisions: entering new categories where incumbents overcharge, and the 25-product-per-year pace demonstrates lived commitment to innovation. However, the company is too young as a public entity (IPO July 2023) to have proven this cause through multi-decade crisis and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Earlier Glassdoor reviews described challenges with work-life balance and cultural pressure in a fast-paced environment [3]. While more recent Built In 2026 data highlights 'strong leadership, clear priorities, above-average compensation,' and the company communicates through regular town halls and fireside chats, the evidence of a high-pressure culture where 'speed almost always wins over thoughtfulness' suggests psychological safety may be secondary to execution velocity. The Jailbreak AI program and mindset coaches show investment in employee experience, but insufficient evidence of deep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SharkNinja's competitive positioning is framed around self-improvement rather than rival destruction. CEO Barrocas describes the philosophy as learning from what incumbents do well and then innovating to make those capabilities accessible at lower price points [3]. The company acknowledges Dyson's engineering excellence, KitchenAid's brand loyalty, and iRobot's robotics expertise as strengths that motivate SharkNinja's own R&amp;D,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SharkNinja has demonstrated meaningful business model evolution — expanding from primarily cleaning appliances into cooking, food preparation, beauty, and home environment, with Q1 2026 showing 40.8% growth in Beauty and Home Environment [1]. International sales surging 31.6% to $497M shows the design-and-disrupt playbook translates across geographies. However, the core capability (design affordable appliances that disrupt premium incumbents) remains the same, and the company has not faced a true existential test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and become independent from JS Global Lifestyle in July 2023 was a bold strategic choice that gave SharkNinja autonomy to pursue its innovation strategy [1]. The $1M Jailbreak AI program shows willingness to invest in uncertain bets with employee empowerment. Entering beauty (40.8% Q1 growth) and home environment were courageous expansions into unfamiliar spaces. However, most decisions appear growth-driven rather than reflecting sacrifice of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SharkNinja is a rare consumer products growth story, delivering Q1 2026 revenue of $1.41B (up 15.6% YoY) with adjusted EPS of $1.09 beating the $0.84 consensus by 30%, leading management to raise full-year guidance to 11.5-12.5% net sales growth and $6.00-$6.10 adjusted EPS [1]. The company combines a 49.0% gross margin (exceptional for appliances) with a conservatively managed balance sheet (D/E 26%, near-net-cash) and strong capital efficiency (29.4% ROE) [5]. At 17.2x forward earnings with a 1.37 PEG ratio, the stock is attractively valued for sustained double-digit growth. SharkNinja is structurally protected from AI disruption as a physical products company while actively deploying AI in product features and operations through the $1M Jailbreak program [3]. International sales surging 31.6% to $497M in Q1 demonstrate the large untapped global growth runway.</w:t>
      </w:r>
    </w:p>
    <w:p>
      <w:pPr>
        <w:spacing w:after="120"/>
      </w:pPr>
      <w:r>
        <w:rPr>
          <w:rFonts w:ascii="Calibri" w:hAnsi="Calibri"/>
          <w:b w:val="0"/>
          <w:color w:val="3A4A28"/>
          <w:sz w:val="20"/>
        </w:rPr>
        <w:t>The bear case centers on execution sustainability and macro sensitivity. Tariff exposure remains the most immediate risk — SharkNinja manufactures primarily in China, creating direct exposure to trade policy changes that could compress margins on a product line with 10.7% profit margin [1]. Earlier reports of workplace culture pressure and high-intensity expectations raise questions about talent retention at scale, though more recent employee sentiment appears improved [3]. Revenue growth guidance of 11.5-12.5% for 2026 represents deceleration from 15.7% achieved in 2025, suggesting the law of large numbers is beginning to constrain growth. The company has a limited public track record (IPO July 2023) and has not been tested through a significant economic downturn as a public entity. Consumer discretionary spending risk remains elevated in a softening macro environment, and the strategy of competing on value inherently caps margin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product launches in H2 2026 — smart coffee makers, AI-powered air purifiers, and enhanced robotic vacuums could command premium pricing and expand margins while differentiating from commodity competitors [3]</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 Q1 international sales surged 31.6% to $497M, with replication of the disrupt-and-win playbook across 38 markets representing a large untapped growth runway [1]</w:t>
      </w:r>
    </w:p>
    <w:p>
      <w:pPr>
        <w:spacing w:before="40" w:after="40"/>
        <w:ind w:left="283"/>
      </w:pPr>
      <w:r>
        <w:rPr>
          <w:rFonts w:ascii="Calibri" w:hAnsi="Calibri"/>
          <w:b/>
          <w:color w:val="4A6B25"/>
          <w:sz w:val="20"/>
        </w:rPr>
        <w:t xml:space="preserve">3. </w:t>
      </w:r>
      <w:r>
        <w:rPr>
          <w:rFonts w:ascii="Calibri" w:hAnsi="Calibri"/>
          <w:b w:val="0"/>
          <w:color w:val="3A4A28"/>
          <w:sz w:val="20"/>
        </w:rPr>
        <w:t>Beauty and Home Environment category scaling — Q1 growth of 40.8% in these newer categories could shift the revenue mix toward higher-margin product lines as brand awareness builds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on China-sourced goods — SharkNinja manufactures primarily in China, creating direct exposure to trade policy changes that could materially compress margins on a product line with 10.7% net profit margin [1]</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risk — 2026 guidance of 11.5-12.5% revenue growth is a step-down from 15.7% achieved in 2025; maintaining innovation velocity across an expanding 38-category portfolio becomes harder at scale [1]</w:t>
      </w:r>
    </w:p>
    <w:p>
      <w:pPr>
        <w:spacing w:before="40" w:after="40"/>
        <w:ind w:left="283"/>
      </w:pPr>
      <w:r>
        <w:rPr>
          <w:rFonts w:ascii="Calibri" w:hAnsi="Calibri"/>
          <w:b/>
          <w:color w:val="4A6B25"/>
          <w:sz w:val="20"/>
        </w:rPr>
        <w:t xml:space="preserve">3. </w:t>
      </w:r>
      <w:r>
        <w:rPr>
          <w:rFonts w:ascii="Calibri" w:hAnsi="Calibri"/>
          <w:b w:val="0"/>
          <w:color w:val="3A4A28"/>
          <w:sz w:val="20"/>
        </w:rPr>
        <w:t>Limited public track record — IPO'd July 2023 without exposure to a major recession; consumer discretionary spending risk in a softening macro environment could test the business model's resilience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SharkNinja's core business — designing, manufacturing, and selling physical household appliances — is well-protected from AI disruption [1]. Vacuum cleaners, blenders, air fryers, and coffee makers are physical products that AI cannot replace or substitute. The company's competitive advantage lies in product design, supply chain management, and brand positioning — domains where AI serves as a tool rather than a threat. Consumer appliance demand is driven by household formation, replacement cycles, and category expansion rather than information workflows that AI can automate. The physical-world nature of the business creates a structural barrier to AI disruption. AI Opportunity (1/1): SharkNinja is actively investing in AI-enabled product features for robotic vacuums, air purifiers, and coffee makers, with the $1M 'Jailbreak' AI program generating 1,500+ employee ideas and Salesforce Agentforce deployment providing AI-powered customer service [3]. AI product features shipping in H2 2026 represent tangible revenue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SharkNinja Q1 2026 Earnings Release — $1.41B revenue (up 15.6%), adjusted EPS $1.09, raised full-year guidance to 11.5-12.5% growth, May 2026</w:t>
      </w:r>
    </w:p>
    <w:p>
      <w:pPr>
        <w:spacing w:before="20" w:after="20"/>
        <w:ind w:left="170"/>
      </w:pPr>
      <w:r>
        <w:rPr>
          <w:rFonts w:ascii="Calibri" w:hAnsi="Calibri"/>
          <w:b/>
          <w:color w:val="4A6B25"/>
          <w:sz w:val="15"/>
        </w:rPr>
        <w:t xml:space="preserve">2. </w:t>
      </w:r>
      <w:r>
        <w:rPr>
          <w:rFonts w:ascii="Calibri" w:hAnsi="Calibri"/>
          <w:b w:val="0"/>
          <w:color w:val="3A4A28"/>
          <w:sz w:val="17"/>
        </w:rPr>
        <w:t>SharkNinja FY2025 Annual Results — $6.4B revenue (up 15.7%), adjusted net income $749.6M, February 2026</w:t>
      </w:r>
    </w:p>
    <w:p>
      <w:pPr>
        <w:spacing w:before="20" w:after="20"/>
        <w:ind w:left="170"/>
      </w:pPr>
      <w:r>
        <w:rPr>
          <w:rFonts w:ascii="Calibri" w:hAnsi="Calibri"/>
          <w:b/>
          <w:color w:val="4A6B25"/>
          <w:sz w:val="15"/>
        </w:rPr>
        <w:t xml:space="preserve">3. </w:t>
      </w:r>
      <w:r>
        <w:rPr>
          <w:rFonts w:ascii="Calibri" w:hAnsi="Calibri"/>
          <w:b w:val="0"/>
          <w:color w:val="3A4A28"/>
          <w:sz w:val="17"/>
        </w:rPr>
        <w:t>Fast Company, VentureFizz, InnoLead, Built In — CEO Barrocas leadership philosophy, $1M Jailbreak AI program, employee culture and mindset coaches,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SharkNinja 2024 ESG Report — 'In Pursuit of the Extraordinary,' Positive Impact Plan, product sustainability, 4.3-star average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SN Key Statistics, Financial Ratios,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