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SYM</w:t>
      </w:r>
      <w:r>
        <w:rPr>
          <w:rFonts w:ascii="Calibri" w:hAnsi="Calibri"/>
          <w:b/>
          <w:color w:val="1A2010"/>
          <w:sz w:val="40"/>
        </w:rPr>
        <w:t xml:space="preserve">  Symbotic Inc.</w:t>
      </w:r>
    </w:p>
    <w:p>
      <w:pPr>
        <w:spacing w:after="120"/>
      </w:pPr>
      <w:r>
        <w:rPr>
          <w:rFonts w:ascii="Calibri" w:hAnsi="Calibri"/>
          <w:b/>
          <w:color w:val="6E8450"/>
          <w:sz w:val="18"/>
        </w:rPr>
        <w:t>GROWTH SLEEVE · 2026-07-22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Symbotic is an automation technology company that develops AI-powered robotic systems to enhance operating efficiencies in modern warehouses. The company automates the processing of pallets, cases, and individual items in warehouses, serving major retailers and grocery chains with end-to-end supply chain automation solutions. Backlog of $22.7B provides multi-year revenue visibility.</w:t>
      </w:r>
    </w:p>
    <w:p>
      <w:r>
        <w:rPr>
          <w:rFonts w:ascii="Calibri" w:hAnsi="Calibri"/>
          <w:b/>
          <w:color w:val="6E8450"/>
          <w:sz w:val="18"/>
        </w:rPr>
        <w:t>2,000 Employees · https://www.symbotic.com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Symbotic grew revenue from ~$400M (FY2021) to $2.52B TTM, a 6.3x increase driven by successful deployment of AI-powered warehouse automation systems across 57+ sites. Q2 FY2026 delivered $676M revenue (up 23% YoY) with software revenue surging 93%, and the company achieved consecutive profitable quarters for the first time [1][2]. AI Deployment (2/2): AI is core to Symbotic's product — autonomous robot systems use AI and machine learning for real-time warehouse orchestration, inventory management, and case-picking optimization. Revenue of $676M in Q2 FY2026 is entirely AI-driven warehouse automation. New products include APD, SyMicro, Nyobolt batteries, and BreakPack upgrades [1]. Market Share (1/2): Symbotic is a leading player in warehouse automation with major retailers including Walmart as its largest customer, but competes with Amazon's in-house robotics, Ocado, and AutoStore [1]. Pipeline (1/2): $22.7B backlog provides exceptional multi-year revenue visibility; Q3 FY2026 guidance of $700-720M represents continued growth with management expecting strong Q4 sequential improvement. New product launches extend the platform but specific launch timelines are broad [1]. R&amp;D Intensity (1/1): High R&amp;D investment as a growth-stage automation company; acquired Fox Robotics and developed multiple new product categories (APD, SyMicro) reflecting continuous technology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Symbotic's mission to 'reimagine the supply chain' through AI-powered robotics is clear and specific, rooted in founder Rick Cohen's experience running a wholesale grocery business, but does not articulate a transformative vision beyond operational efficiency [2]. Community Impact (0/2): No evidence of meaningful charitable programs or community investment; the company is focused on scaling operations and recently achieved profitability [2]. Employee Retention (0/2): Glassdoor reviews show 2.7/5 for culture and values, 2.8/5 for work-life balance, with persistent concerns about nepotism, micromanagement, and burned-out employees [3]. Reviews describe 'leadership operates with limited trust' and advancement favoring 'relatives, friends, or former colleagues.' Despite talented individual contributors, substantial talent drain has occurred [3]. Insider Buying (1/2): Founder/CEO Rick Cohen holds a controlling stake representing meaningful skin in the game, though recent open-market purchases are not specifically documented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D/E of 3% is exceptionally low with $2.01B cash vs $27.9M debt, scoring 1.0 (1x weight) [4]. ROE of -5.73% remains negative, scoring 0.0 (2x weight). Revenue Growth YoY of 23% is strong, scoring 1.0 (1x weight) [1]. Revenue Growth 5yr CAGR estimated at ~54% (from ~$400M to $2.52B) scores 1.0 (2x weight). Forward P/E of 45.28 improved significantly from 83.9x after 34% stock price decline, scoring 0.37 (1x weight) [4]. Profit margin of -0.23% remains slightly negative, scoring 0.0 (1x weight). Forward PEG excluded (unavailable). Weighted sum: 4.37/8 x 10 = 5.46, rounded to 5. Liquidity floor cleared: ~1.7M avg volume x $41.63 = ~$70.8M [4]. The stock's 34% decline from $62.96 to $41.63 has modestly improved valuation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Symbotic under founder/CEO Rick Cohen demonstrates elements of infinite game thinking through long-term investment in warehouse automation technology that predates the current AI boom. The company's origin in Cohen's wholesale grocery business gives it authentic, problem-driven purpose. However, Glassdoor reviews revealing nepotism, micromanagement, and employee burnout, combined with the prior SEC whistleblower investigation and FY2024 revenue restatement, undermine the trust dimension that is foundational to infinite game organizations.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Symbotic's cause — reimagining the supply chain through AI-powered robotics to make warehouses safer, more efficient, and more responsive — is specific and connected to real-world impact in reducing dangerous manual warehouse labor [2]. The company was born from Rick Cohen's direct experience running a wholesale grocery business, giving the purpose authentic roots. However, the cause has not been tested through leadership transitions or multi-decade crises, and employee reviews suggest the CEO's motivations may be more personal than purpose-driven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Serious red flags on trust. Glassdoor shows 2.7/5 for culture and values with reviews describing leadership that 'operates with limited trust in employees, resulting in heavy micromanagement' [3]. Nepotism is a persistent issue — 'advancement often favors relatives, friends, or former colleagues.' The prior SEC investigation into whistleblower interference suggests a culture that suppressed rather than encouraged transparency. Material weaknesses in internal controls from the FY2024 restatement indicate systemic organizational failures. This is a low-trust environment by multiple evidence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Symbotic operates in a competitive landscape with Amazon's in-house robotics, Ocado, AutoStore, and traditional warehouse automation providers. Management acknowledges that Amazon's automation investments validate and accelerate the market rather than framing it as an existential threat [1]. The company's focus on improving its own systems through AI innovation and product development (APD, SyMicro, Fox acquisition) rather than disparaging competitors reflects infinite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Rick Cohen's pivot from running a wholesale grocery business to founding an AI-powered robotics company represents meaningful existential flexibility [2]. The company has evolved from basic automation to full AI-orchestrated systems with expanding software and services revenue (software up 93% YoY). The Fox Robotics acquisition further extends capabilities. However, Symbotic has not yet faced a true existential test requiring abandonment of a profitable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Symbotic invested heavily in R&amp;D for years before achieving profitability, accepting persistent losses to build category-defining technology. Rick Cohen returned as CEO to personally drive the company through its growth phase [1][3]. The company maintained its technology roadmap through the SEC investigation and restatement period. However, the whistleblower interference investigation suggests leadership may have lacked courage to face uncomfortable truths internally.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Symbotic is a high-growth AI robotics company transforming warehouse automation with Q2 FY2026 revenue of $676M (up 23% YoY), net income of $9M (vs -$10M prior year), and adjusted EBITDA more than doubling to $78M [1]. Software revenue surged 93% YoY, demonstrating the margin expansion potential of recurring software/services layered on top of systems deployments. The $22.7B backlog provides exceptional multi-year visibility, and Q3 guidance of $700-720M with $80-85M adj EBITDA signals continued momentum [1]. At $41.63 (down 34% from highs), the $25.8B market cap and 45.3x forward P/E represent a more reasonable entry point, with the backlog-to-market-cap ratio of 0.88x suggesting the market is heavily discounting visible future revenue [4].</w:t>
      </w:r>
    </w:p>
    <w:p>
      <w:pPr>
        <w:spacing w:after="120"/>
      </w:pPr>
      <w:r>
        <w:rPr>
          <w:rFonts w:ascii="Calibri" w:hAnsi="Calibri"/>
          <w:b w:val="0"/>
          <w:color w:val="3A4A28"/>
          <w:sz w:val="20"/>
        </w:rPr>
        <w:t>The bear case remains meaningful. Forward P/E of 45.3x still prices in substantial growth and margin expansion. The prior SEC investigation into whistleblower interference, FY2024 revenue restatement, material weaknesses in internal controls, and pending securities fraud class actions have not been fully resolved and create governance overhang. Glassdoor reviews (2.7/5 culture) describe nepotism, micromanagement, and employee burnout that could impair talent retention during a critical scaling phase [3]. Amazon's in-house warehouse automation could reduce the addressable market. Profit margin of -0.23% indicates profitability is nascent, and the extreme backlog-to-revenue ratio of ~34 quarters raises capacity constraint and execution risk questions. Customer concentration with Walmart as the dominant buyer adds fragility to the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profitability with Q3 guidance of $700-720M revenue and $80-85M adj EBITDA, building on consecutive profitable quarters for the first time in company history [1]</w:t>
      </w:r>
    </w:p>
    <w:p>
      <w:pPr>
        <w:spacing w:before="40" w:after="40"/>
        <w:ind w:left="283"/>
      </w:pPr>
      <w:r>
        <w:rPr>
          <w:rFonts w:ascii="Calibri" w:hAnsi="Calibri"/>
          <w:b/>
          <w:color w:val="4A6B25"/>
          <w:sz w:val="20"/>
        </w:rPr>
        <w:t xml:space="preserve">2. </w:t>
      </w:r>
      <w:r>
        <w:rPr>
          <w:rFonts w:ascii="Calibri" w:hAnsi="Calibri"/>
          <w:b w:val="0"/>
          <w:color w:val="3A4A28"/>
          <w:sz w:val="20"/>
        </w:rPr>
        <w:t>Software revenue growing 93% YoY at higher margins could drive rapid margin expansion as recurring revenue scales alongside the $22.7B system deployment backlog [1]</w:t>
      </w:r>
    </w:p>
    <w:p>
      <w:pPr>
        <w:spacing w:before="40" w:after="40"/>
        <w:ind w:left="283"/>
      </w:pPr>
      <w:r>
        <w:rPr>
          <w:rFonts w:ascii="Calibri" w:hAnsi="Calibri"/>
          <w:b/>
          <w:color w:val="4A6B25"/>
          <w:sz w:val="20"/>
        </w:rPr>
        <w:t xml:space="preserve">3. </w:t>
      </w:r>
      <w:r>
        <w:rPr>
          <w:rFonts w:ascii="Calibri" w:hAnsi="Calibri"/>
          <w:b w:val="0"/>
          <w:color w:val="3A4A28"/>
          <w:sz w:val="20"/>
        </w:rPr>
        <w:t>New product launches (APD, SyMicro, Nyobolt batteries, BreakPack, Fox acquisition) extending the platform and expanding the addressable market beyond core warehouse pallet handling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overhang — prior SEC whistleblower interference investigation, FY2024 revenue restatement, material weaknesses in internal controls, and pending securities fraud class actions create legal and reputational risk</w:t>
      </w:r>
    </w:p>
    <w:p>
      <w:pPr>
        <w:spacing w:before="40" w:after="40"/>
        <w:ind w:left="283"/>
      </w:pPr>
      <w:r>
        <w:rPr>
          <w:rFonts w:ascii="Calibri" w:hAnsi="Calibri"/>
          <w:b/>
          <w:color w:val="4A6B25"/>
          <w:sz w:val="20"/>
        </w:rPr>
        <w:t xml:space="preserve">2. </w:t>
      </w:r>
      <w:r>
        <w:rPr>
          <w:rFonts w:ascii="Calibri" w:hAnsi="Calibri"/>
          <w:b w:val="0"/>
          <w:color w:val="3A4A28"/>
          <w:sz w:val="20"/>
        </w:rPr>
        <w:t>Culture risk — Glassdoor 2.7/5 culture rating with reports of nepotism, micromanagement, and employee burnout threatens talent retention during a critical scaling phase where execution is paramount [3]</w:t>
      </w:r>
    </w:p>
    <w:p>
      <w:pPr>
        <w:spacing w:before="40" w:after="40"/>
        <w:ind w:left="283"/>
      </w:pPr>
      <w:r>
        <w:rPr>
          <w:rFonts w:ascii="Calibri" w:hAnsi="Calibri"/>
          <w:b/>
          <w:color w:val="4A6B25"/>
          <w:sz w:val="20"/>
        </w:rPr>
        <w:t xml:space="preserve">3. </w:t>
      </w:r>
      <w:r>
        <w:rPr>
          <w:rFonts w:ascii="Calibri" w:hAnsi="Calibri"/>
          <w:b w:val="0"/>
          <w:color w:val="3A4A28"/>
          <w:sz w:val="20"/>
        </w:rPr>
        <w:t>Extreme backlog-to-revenue ratio of ~34 quarters signals potential capacity constraints — converting $22.7B of backlog into deployed systems requires sustained execution over 8+ years, and any deployment delays or customer cancellations could impair the growth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Symbotic IS AI infrastructure for the physical supply chain. The company's autonomous robot systems use AI to orchestrate warehouse operations — AI is the product, not a threat to it [1][2]. Warehouse automation is a physical-world application that AI enables rather than disrupts, and the $22.7B backlog demonstrates major retailers are investing heavily in this technology. The need for physical robots, warehouse deployment, and ongoing maintenance creates deep moats. Amazon's in-house robotics development validates the market opportunity even though it creates competitive risk. AI Opportunity (1/1): Symbotic generates 100% of its $2.52B TTM revenue from AI-powered automation systems. Software revenue surged 93% YoY in Q2 FY2026, becoming an increasingly high-margin component with adjusted EBITDA more than doubling to $78M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Symbotic Q2 FY2026 Earnings — $676M revenue (23% YoY), $9M net income, $78M adj EBITDA, $22.7B backlog, Q3 guidance $700-720M, May 2026</w:t>
      </w:r>
    </w:p>
    <w:p>
      <w:pPr>
        <w:spacing w:before="20" w:after="20"/>
        <w:ind w:left="170"/>
      </w:pPr>
      <w:r>
        <w:rPr>
          <w:rFonts w:ascii="Calibri" w:hAnsi="Calibri"/>
          <w:b/>
          <w:color w:val="4A6B25"/>
          <w:sz w:val="15"/>
        </w:rPr>
        <w:t xml:space="preserve">2. </w:t>
      </w:r>
      <w:r>
        <w:rPr>
          <w:rFonts w:ascii="Calibri" w:hAnsi="Calibri"/>
          <w:b w:val="0"/>
          <w:color w:val="3A4A28"/>
          <w:sz w:val="17"/>
        </w:rPr>
        <w:t>Symbotic corporate website, leadership team, company mission — symbotic.com,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Symbotic Glassdoor reviews — 2.7/5 culture, nepotism and micromanagement concerns, leadership and work environment feedback,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Yahoo Finance — SYM key statistics, Forward P/E 45.28, D/E 3%, ROE -5.73%, market cap $25.76B,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