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VVV</w:t>
      </w:r>
      <w:r>
        <w:rPr>
          <w:rFonts w:ascii="Calibri" w:hAnsi="Calibri"/>
          <w:b/>
          <w:color w:val="1A2010"/>
          <w:sz w:val="40"/>
        </w:rPr>
        <w:t xml:space="preserve">  Valvoline Inc.</w:t>
      </w:r>
    </w:p>
    <w:p>
      <w:pPr>
        <w:spacing w:after="120"/>
      </w:pPr>
      <w:r>
        <w:rPr>
          <w:rFonts w:ascii="Calibri" w:hAnsi="Calibri"/>
          <w:b/>
          <w:color w:val="6E8450"/>
          <w:sz w:val="18"/>
        </w:rPr>
        <w:t>GROWTH SLEEVE · 2026-07-20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Valvoline Inc. is a pure-play automotive preventive maintenance services company operating and franchising quick-lube retail stores in the United States and Canada. Founded in 1866, the company completed a transformative divestiture of its Global Products lubricants business to Saudi Aramco in 2023, becoming exclusively focused on its retail services network. Valvoline offers oil changes, battery and bulb replacements, tire rotations, and other maintenance services through a network expanding toward 3,500+ locations. Market cap ~$5.1B.</w:t>
      </w:r>
    </w:p>
    <w:p>
      <w:r>
        <w:rPr>
          <w:rFonts w:ascii="Calibri" w:hAnsi="Calibri"/>
          <w:b/>
          <w:color w:val="6E8450"/>
          <w:sz w:val="18"/>
        </w:rPr>
        <w:t>10,600 Employees · https://www.valvoline.com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Valvoline executed one of the most transformative business model pivots in recent consumer services history — divesting the $3B Global Products lubricants segment to Saudi Aramco and becoming a pure-play automotive services retailer, fundamentally redefining the 160-year-old company [1]. The Breeze Autocare acquisition folded ~210 stores into the company-operated network, contributing to Q2 FY2026's 25% revenue surge [1]. AI Deployment (1/2): Valvoline is hiring a Global AI Lead (Senior Director-level) to architect enterprise-wide AI strategy, exploring AI for operational efficiency, scheduling optimization, and dynamic pricing [2]. No AI products are shipping to customers yet, but the company is actively building internal AI capabilities. Market Share (1/2): Valvoline is a leading quick-lube chain with a network expanding toward 3,500+ stores. Q2 FY2026 system-wide same-store sales grew 8.2% (accelerating from 5.8% in Q1), demonstrating market share gains against Jiffy Lube and independents [1]. Pipeline (1/2): FY2026 raised guidance projects revenue of $2.0-2.1B with adjusted EBITDA of $540-560M and adjusted EPS of $1.65-$1.75, driven by Breeze integration and organic store expansion [1]. R&amp;D Intensity (0/1): Quick-lube retail services do not involve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Valvoline's purpose centers on making vehicle maintenance accessible and convenient — a 160-year heritage of automotive service that is functional and clear but does not articulate a transformative vision beyond the product category. Community Impact (1/2): Valvoline established an ESG and Equality Council following constructive shareholder engagement with Chicane Capital Management, publishes annual CSR reports, and maintains community engagement programs [3]. The Council is overseen by the Board's Governance &amp; Nominating Committee. Employee Retention (2/2): Valvoline's 'Vamily' culture is described as 'one of its greatest competitive advantages' — the strong promote-from-within culture means 'people come to Valvoline for a job and find a career,' with career growth being the company's most significant differentiator in a tight labor market [2]. CEO Lori Flees retained tenured workers while bringing in 30% new leadership from McDonald's, Amazon, and Walmart, blending institutional knowledge with fresh perspectives from major retail and QSR companies [2]. Insider Buying (1/2): CEO Flees' appointment in October 2023 and subsequent leadership overhaul demonstrates active board engagement and alignment with the transformation thesis, though specific open-market insider purchases were not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$503.8M revenue (up 25% YoY) with EPS of $0.41, beating the $0.35 consensus, and 8.2% SSS growth [1]. EBITDA guidance was raised to $540-560M (from $525-550M) with adjusted EPS of $1.65-$1.75 [1]. ROE of 33.0% significantly exceeds the 15% target, demonstrating efficient capital deployment (score 1.0) [4]. Revenue growth YoY of ~22% (FY2026 guide ~$2.05B vs prior year ~$1.67B) is well above the 10% target, scoring 1.0. Forward P/E of 20.4x is near the target threshold, scoring 0.99. PEG ratio estimated at ~1.2 scores 0.90. The key weakness is D/E of 663% — far above the 300% floor — reflecting aggressive leverage to fund the transformation and Breeze acquisition, with interest coverage of only 2.3x raising debt service concerns [4]. GAAP profit margin of 4.9% is thin, compressed by depreciation, amortization, and heavy interest expense from the leveraged capital structure (score 0.25). 5-year revenue CAGR is not meaningful due to the 2023 Global Products divestiture materially changing the revenue base. Liquidity floor cleared: ~1.9M avg volume × $38.85 = $73.8M daily. Mechanical calculation: weighted 6.04/8 = 8/10.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Valvoline demonstrates strong infinite game characteristics through its 160-year heritage, bold divestiture of the Global Products segment to focus on services, and the 'Vamily' culture that turns entry-level jobs into careers. CEO Flees' willingness to restructure 30% of leadership while preserving institutional knowledge reflects organizational courage. The company plays to keep playing — investing aggressively in store expansion and culture even at the cost of extreme leverage and thin margins. Q2 FY2026's 8.2% SSS growth and raised guidance validate the long-term services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Valvoline's purpose — making vehicle maintenance accessible, convenient, and trustworthy for everyday drivers — is genuine and has been validated by 160 years of consistent execution through multiple industry transformations from horse-and-buggy lubricants to modern quick-lube services [1]. The 'Vamily' culture and promote-from-within philosophy create an inclusive cause that invites store-level employees to build careers [2]. However, the cause is more operational than transformative — Valvoline doesn't articulate a vision of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Valvoline's 'Vamily' culture represents one of the strongest trust environments in retail services — the company explicitly positions culture as a competitive advantage, with a promote-from-within philosophy where 'people come for a job and find a career' [2]. CEO Flees demonstrated organizational trust by retaining tenured workers through the radical business transformation while integrating diverse new leadership. The mentorship culture extends beyond store manager level, and employees cite the family-like environment as a key retention factor, supporting the rapid Q2 FY2026 store network expansion.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Valvoline's leadership acknowledging competitors' strengths or framing competition as motivation to improve. The company's competitive language focuses on store expansion, market penetration, and same-store sales growth — metrics that measure winning market share rather than learning from rivals like Jiffy Lube, Take 5, or independent operators.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Global Products divestiture to Saudi Aramco was a genuinely transformative strategic pivot — abandoning the century-old core lubricant manufacturing business to become a pure-play services company fundamentally reinventing the firm's identity [1]. Q2 FY2026 results (25% revenue growth, 8.2% SSS) validate the pivot's strategic merit. However, it was primarily a one-time financial restructuring driven by shareholder value creation rather than a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Valvoline's leadership demonstrated exceptional courage across multiple dimensions. The $3B Global Products divestiture was a bold bet to abandon a profitable, established century-old business for an unproven pure-play services strategy [1]. CEO Flees then restructured 30% of the leadership team, bringing in outsiders from McDonald's, Amazon, and Walmart while preserving institutional knowledge — a difficult balance requiring conviction and empathy [2]. The Breeze acquisition of 210+ stores funded with aggressive leverage (663% D/E, 2.3x interest coverage) reflects willingness to invest heavily in long-term network expansion at the cost of near-term balance sheet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Valvoline is a compelling pure-play automotive services franchise executing at the top of its game. Q2 FY2026 delivered $503.8M revenue (up 25%), EPS of $0.41 (beat $0.35 consensus), and 8.2% system-wide SSS growth — accelerating from 5.8% in Q1 [1]. Management raised EBITDA guidance to $540-560M and set adjusted EPS at $1.65-$1.75 for the full year [1]. The Breeze Autocare acquisition of 210+ stores is driving the revenue surge while organic same-store performance demonstrates fundamental demand strength. At Forward P/E of 20.4x and estimated PEG of 1.2x, the stock is reasonably valued for a franchise-model growth story with 33% ROE [4]. The 'Vamily' culture is a genuine competitive moat — CEO Flees' blend of retained institutional knowledge with fresh QSR and tech leadership creates an organization built for rapid expansion [2]. The automotive maintenance market is resilient across cycles (cars need oil changes regardless of GDP), and Valvoline's path to 3,500+ stores provides years of visible growth runway. Inspire Impact Score of 61 (ALIGNED) with 11 positive attributions supports faith-based portfolio inclusion.</w:t>
      </w:r>
    </w:p>
    <w:p>
      <w:pPr>
        <w:spacing w:after="120"/>
      </w:pPr>
      <w:r>
        <w:rPr>
          <w:rFonts w:ascii="Calibri" w:hAnsi="Calibri"/>
          <w:b w:val="0"/>
          <w:color w:val="3A4A28"/>
          <w:sz w:val="20"/>
        </w:rPr>
        <w:t>The bear case centers on extreme leverage and execution risk during rapid expansion. D/E of 663% with interest coverage of only 2.3x places the balance sheet at the outer limit of financial prudence — any recession-driven slowdown in store traffic or margin compression could create debt service pressure [4]. GAAP profit margin of 4.9% leaves minimal cushion for execution missteps, and the trailing P/E of 53x reflects earnings still catching up to the post-divestiture, post-acquisition revenue base. The Breeze integration of 210+ stores requires significant operational bandwidth that could distract from organic same-store performance and strain the 'Vamily' culture if growth outpaces talent development. The EV transition, while not eliminating vehicle maintenance, will reduce oil change frequency and pressure Valvoline's highest-margin service line as EVs grow from ~10% to 30%+ of the U.S. fleet by 2030. Competition from Jiffy Lube, Take 5, and independent operators remains intense in a market where consumer switching costs are near zero, and labor cost inflation across 10,600+ employees remains a structural headwind against thin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SSS momentum — Q2 FY2026's 8.2% SSS growth acceleration (from 5.8% in Q1) validates demand strength and could drive further guidance raises if the trend sustains through the back half of FY2026 [1]</w:t>
      </w:r>
    </w:p>
    <w:p>
      <w:pPr>
        <w:spacing w:before="40" w:after="40"/>
        <w:ind w:left="283"/>
      </w:pPr>
      <w:r>
        <w:rPr>
          <w:rFonts w:ascii="Calibri" w:hAnsi="Calibri"/>
          <w:b/>
          <w:color w:val="4A6B25"/>
          <w:sz w:val="20"/>
        </w:rPr>
        <w:t xml:space="preserve">2. </w:t>
      </w:r>
      <w:r>
        <w:rPr>
          <w:rFonts w:ascii="Calibri" w:hAnsi="Calibri"/>
          <w:b w:val="0"/>
          <w:color w:val="3A4A28"/>
          <w:sz w:val="20"/>
        </w:rPr>
        <w:t>Breeze integration completion and deleveraging — successful absorption of 210+ acquired stores and realization of EBITDA contribution should improve leverage ratios over 2-3 years, potentially triggering dividend reinstatement and attracting a broader investor base [1][4]</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 the Global AI Lead hire and enterprise AI strategy could unlock labor optimization, dynamic pricing, and predictive maintenance scheduling that improve unit economics across the growing store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overhang — D/E of 663% with only 2.3x interest coverage is among the highest in consumer services; any sustained slowdown in SSS or EBITDA growth could create covenant pressure or force equity dilution [4]</w:t>
      </w:r>
    </w:p>
    <w:p>
      <w:pPr>
        <w:spacing w:before="40" w:after="40"/>
        <w:ind w:left="283"/>
      </w:pPr>
      <w:r>
        <w:rPr>
          <w:rFonts w:ascii="Calibri" w:hAnsi="Calibri"/>
          <w:b/>
          <w:color w:val="4A6B25"/>
          <w:sz w:val="20"/>
        </w:rPr>
        <w:t xml:space="preserve">2. </w:t>
      </w:r>
      <w:r>
        <w:rPr>
          <w:rFonts w:ascii="Calibri" w:hAnsi="Calibri"/>
          <w:b w:val="0"/>
          <w:color w:val="3A4A28"/>
          <w:sz w:val="20"/>
        </w:rPr>
        <w:t>EV transition margin pressure — as electric vehicles grow to 30%+ of the U.S. fleet by 2030, oil change frequency and premium lubricant revenue per visit will decline, requiring Valvoline to backfill with lower-margin EV maintenance services</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and integration execution — 10,600+ employees across rapidly expanding retail service centers face minimum wage pressures and competitive QSR labor markets, while integrating 210+ Breeze stores risks straining culture and operational quality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Valvoline's core business — performing physical oil changes, tire rotations, and automotive maintenance at brick-and-mortar service centers — is structurally immune to AI disruption [1]. AI cannot change oil, rotate tires, or replace filters. The U.S. vehicle fleet of 280M+ cars requires physical maintenance regardless of technological advances, and the franchise model's value proposition of convenience, speed, and trust is built on physical presence and human interaction. Even the EV transition creates new service opportunities (battery health, coolant systems, brake maintenance) rather than eliminating vehicle service demand. AI Opportunity (0/1): Valvoline is actively building enterprise AI capabilities through a Global AI Lead hire and exploring AI for scheduling optimization, dynamic pricing, and workforce management, but no quantifiable AI-driven revenue exists today [2]. AI is being deployed internally for operational efficiency rather than as a customer-facing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Valvoline Q2 FY2026 Earnings Release — Revenue $503.8M (up 25%), EPS $0.41 (beat $0.35 consensus), SSS +8.2%, EBITDA guidance raised to $540-560M, adjusted EPS $1.65-$1.75, Breeze ~210 stores; SEC 8-K / StockTitan /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Valvoline leadership and culture — CEO Lori Flees transformation, 'Vamily' culture, 30% new leadership from McDonald's/Amazon/Walmart, Global AI Lead hire; Fortune October 2024 / UNLEASH 2025-2026</w:t>
      </w:r>
    </w:p>
    <w:p>
      <w:pPr>
        <w:spacing w:before="20" w:after="20"/>
        <w:ind w:left="170"/>
      </w:pPr>
      <w:r>
        <w:rPr>
          <w:rFonts w:ascii="Calibri" w:hAnsi="Calibri"/>
          <w:b/>
          <w:color w:val="4A6B25"/>
          <w:sz w:val="15"/>
        </w:rPr>
        <w:t xml:space="preserve">3. </w:t>
      </w:r>
      <w:r>
        <w:rPr>
          <w:rFonts w:ascii="Calibri" w:hAnsi="Calibri"/>
          <w:b w:val="0"/>
          <w:color w:val="3A4A28"/>
          <w:sz w:val="17"/>
        </w:rPr>
        <w:t>Valvoline ESG — ESG and Equality Council, CSR reports, Chicane Capital engagement, Board Governance &amp; Nominating Committee oversight; Valvoline Investor Relations / BusinessWire, 2022-2026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Simply Wall St / CNBC — VVV financial metrics: stock price $38.85, Forward P/E 20.4x, D/E 663%, ROE 33%, profit margin 4.9%, interest cover 2.3x, market cap ~$5.1B;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