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ABNB</w:t>
      </w:r>
      <w:r>
        <w:rPr>
          <w:rFonts w:ascii="Calibri" w:hAnsi="Calibri"/>
          <w:b/>
          <w:color w:val="1A2010"/>
          <w:sz w:val="40"/>
        </w:rPr>
        <w:t xml:space="preserve">  Airbnb, Inc.</w:t>
      </w:r>
    </w:p>
    <w:p>
      <w:pPr>
        <w:spacing w:after="120"/>
      </w:pPr>
      <w:r>
        <w:rPr>
          <w:rFonts w:ascii="Calibri" w:hAnsi="Calibri"/>
          <w:b/>
          <w:color w:val="6E8450"/>
          <w:sz w:val="18"/>
        </w:rPr>
        <w:t>GROWTH SLEEVE · 2026-04-01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NASDAQ · United States</w:t>
      </w:r>
    </w:p>
    <w:p>
      <w:pPr>
        <w:spacing w:after="80"/>
      </w:pPr>
      <w:r>
        <w:rPr>
          <w:rFonts w:ascii="Calibri" w:hAnsi="Calibri"/>
          <w:b w:val="0"/>
          <w:color w:val="3A4A28"/>
          <w:sz w:val="20"/>
        </w:rPr>
        <w:t>Airbnb operates the world's largest short-term rental marketplace connecting hosts and guests across 220+ countries. The platform facilitates stays, experiences, and services with approximately 9 million listings globally, commanding ~44% of the short-term rental industry. Founded in 2007, headquartered in San Francisco.</w:t>
      </w:r>
    </w:p>
    <w:p>
      <w:r>
        <w:rPr>
          <w:rFonts w:ascii="Calibri" w:hAnsi="Calibri"/>
          <w:b/>
          <w:color w:val="6E8450"/>
          <w:sz w:val="18"/>
        </w:rPr>
        <w:t>8,200 Employees · https://www.airbnb.com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Airbnb has significantly expanded its platform over the past 5 years — launching Experiences, in-home services, reserve-now-pay-later, simplified fees, and updated cancellation policies that drove 200bps of nights growth and 300bps of GBV growth in Q4 2025 [1]. The shift from biannual to continuous shipping represents a meaningful operational transformation. AI Deployment (2/2): AI powers a third of customer service tickets in North America with higher conversion than traditional search engines; 80%+ of engineers use AI tools internally, delivering measurable productivity gains [2]. Market Share (2/2): Airbnb dominates the short-term rental industry with approximately 44% market share and 9 million listings globally, growing GBV 16% YoY to $20.4B in Q4 2025 — the strongest growth quarter in two years [1][3]. Pipeline (1/2): New CTO with AI background hired to deepen automation, continuous shipping model enables rapid iteration, but no specific next-gen product announced with launch dates [2]. R&amp;D Intensity (1/1): Technology-first platform company with 80%+ engineering team using AI tools, investing in AI-powered customer service, search, and personalization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Airbnb's 'Belong Anywhere' mission is specific, thoughtful, and genuinely shapes product decisions — from community-centered hosting to Experiences that connect travelers with local culture. It differentiates clearly from hotel chains and booking platforms [2]. Community Impact (1/2): Airbnb has general corporate philanthropy programs and the Open Homes initiative for disaster relief, but no distinctive large-scale charitable foundation or specific dollar amounts cited for community investment [3]. Employee Retention (1/2): 79% of employees recommend Airbnb on Glassdoor with 4.1/5 for culture and values, but reviews flag political mid-level management and gap between stated culture and actual experience in some teams; remote-first policy is a retention positive [2]. Insider Buying (0/2): No evidence of meaningful net insider buying; co-founder Joe Gebbia's departure to join DOGE under Elon Musk created governance controversy and community backlash rather than demonstrating insider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Airbnb's financial profile is exceptional for a growth platform. D/E of 27.7% with $11B cash against $2.3B debt provides fortress-like balance sheet [4]. ROE of 30.2% demonstrates efficient capital deployment. Revenue grew 12% YoY to $12.2B with 82.9% gross margins and 20.5% profit margins [1][4]. Forward P/E of 21.9x is reasonable for a dominant platform growing double digits. Free cash flow of $4.6B (38% of revenue) in 2025 shows strong cash generation [1]. Q1 2026 guidance of 14-16% revenue growth with full-year acceleration to low double digits or better exceeds analyst expectations [1]. 5-year revenue CAGR of approximately 29% from $3.4B (2020) to $12.2B (2025) [4]. Liquidity floor easily cleared: 4.65M avg vol × $126.28 = $587M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Airbnb under Brian Chesky plays a largely infinite game — the 'Belong Anywhere' mission genuinely shapes product decisions, and Chesky's proactive AI self-disruption stance demonstrates forward-thinking leadership. The lean 8,200-person organization for a $76B company shows discipline. However, the co-founder's DOGE departure and political culture concerns at mid-levels suggest the infinite mindset isn't fully embedded throughout the organization.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Airbnb's 'Belong Anywhere' vision is a genuine Just Cause — it describes a future where travel creates human connection rather than transactional stays. It has survived the COVID crisis (which nearly destroyed the company) and shapes strategic decisions like Experiences and community-centered hosting [2]. The cause has been tested through the pandemic existential crisis and Chesky's response (going back to basics, focusing on hosts) validated it. However, it hasn't been proven across multi-decade leadership transitions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Airbnb's 79% Glassdoor recommendation rate and 4.1/5 culture rating suggest adequate trust. The remote-first policy shows organizational trust in employees. However, reviews flag political dynamics at mid-to-senior levels and a gap between stated culture and experience in some teams [2]. Chesky's 'founder mode' — personally managing ~50 employees — may empower those close to him while creating political dynamics for others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Chesky explicitly frames competition as self-improvement: 'If you don't disrupt yourself, someone else will.' He acknowledges AI competitors and travel platform rivals as forces driving Airbnb to innovate rather than targets to destroy [2]. The decision to leverage external AI models rather than build proprietary ones shows willingness to learn from others' strengths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Airbnb has evolved meaningfully — from room-sharing to a full travel platform with Experiences, services, and AI-powered operations. The COVID-era pivot back to core hosting when the business nearly collapsed showed genuine flexibility under pressure. The shift from biannual releases to continuous shipping is an operational transformation [1][2]. However, the core business model (marketplace for stays) remains fundamentally unchanged since founding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Chesky's decision to run an 8,200-person company like a startup while competitors scale headcount shows conviction. His proactive embrace of AI disruption — warning 'if you don't disrupt yourself, someone else will' — and his nuanced stance on preserving entry-level jobs despite AI capability demonstrate principled leadership [2]. The COVID-era layoffs (25% of staff) were painful but decisive. However, limited examples of walking away from profitable but misaligned business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Airbnb is the dominant short-term rental platform with 44% market share, 9 million global listings, and accelerating financial performance — Q4 2025 GBV surged 16% to $20.4B (strongest growth in two years) while full-year free cash flow hit $4.6B (38% of revenue) [1]. The company's fortress balance sheet ($11B cash, 27.7% D/E) and 82.9% gross margins provide exceptional financial durability. Q1 2026 guidance of 14-16% revenue growth exceeds consensus, with major events (2026 World Cup, Winter Olympics) providing structural demand catalysts [1]. AI integration is a genuine competitive advantage — powering customer service, driving engineering productivity, and enabling continuous product shipping [2]. At 21.9x forward P/E, the stock is reasonably valued for a dominant platform accelerating growth.</w:t>
      </w:r>
    </w:p>
    <w:p>
      <w:pPr>
        <w:spacing w:after="120"/>
      </w:pPr>
      <w:r>
        <w:rPr>
          <w:rFonts w:ascii="Calibri" w:hAnsi="Calibri"/>
          <w:b w:val="0"/>
          <w:color w:val="3A4A28"/>
          <w:sz w:val="20"/>
        </w:rPr>
        <w:t>The bear case centers on regulatory and social backlash threatening Airbnb's growth model. European cities are aggressively cracking down on short-term rentals — Paris aims to reclaim 20,000 apartments, and regulatory restrictions are spreading across the continent as housing affordability concerns intensify [3]. Co-founder Joe Gebbia's DOGE affiliation sparked community backlash with some hosts switching to VRBO exclusively [3]. EPS declined 23.7% YoY in Q4 2025 despite revenue growth, suggesting margin pressure from investments. The 92% Scope 3 emissions exposure creates long-term ESG risk as climate regulations tighten [3]. AI-powered travel agents from Google, OpenAI, and others could eventually disintermediate booking platforms, though Airbnb's supply-side network effects provide meaningful defense. The stock's $76B market cap requires sustained double-digit growth in an increasingly regulated global market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World Cup and Winter Olympics driving supply activation and incremental demand across key markets [1]</w:t>
      </w:r>
    </w:p>
    <w:p>
      <w:pPr>
        <w:spacing w:before="40" w:after="40"/>
        <w:ind w:left="283"/>
      </w:pPr>
      <w:r>
        <w:rPr>
          <w:rFonts w:ascii="Calibri" w:hAnsi="Calibri"/>
          <w:b/>
          <w:color w:val="4A6B25"/>
          <w:sz w:val="20"/>
        </w:rPr>
        <w:t xml:space="preserve">2. </w:t>
      </w:r>
      <w:r>
        <w:rPr>
          <w:rFonts w:ascii="Calibri" w:hAnsi="Calibri"/>
          <w:b w:val="0"/>
          <w:color w:val="3A4A28"/>
          <w:sz w:val="20"/>
        </w:rPr>
        <w:t>AI-powered customer service and continuous shipping model accelerating product iteration and margin improvement [2]</w:t>
      </w:r>
    </w:p>
    <w:p>
      <w:pPr>
        <w:spacing w:before="40" w:after="40"/>
        <w:ind w:left="283"/>
      </w:pPr>
      <w:r>
        <w:rPr>
          <w:rFonts w:ascii="Calibri" w:hAnsi="Calibri"/>
          <w:b/>
          <w:color w:val="4A6B25"/>
          <w:sz w:val="20"/>
        </w:rPr>
        <w:t xml:space="preserve">3. </w:t>
      </w:r>
      <w:r>
        <w:rPr>
          <w:rFonts w:ascii="Calibri" w:hAnsi="Calibri"/>
          <w:b w:val="0"/>
          <w:color w:val="3A4A28"/>
          <w:sz w:val="20"/>
        </w:rPr>
        <w:t>Q1 2026 revenue guidance of 14-16% growth exceeding consensus, with full-year acceleration expected to low-double-digits or better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European regulatory crackdown on short-term rentals — Paris aiming to reclaim 20,000 apartments, with restrictions spreading to Barcelona, Amsterdam, and other major cities [3]</w:t>
      </w:r>
    </w:p>
    <w:p>
      <w:pPr>
        <w:spacing w:before="40" w:after="40"/>
        <w:ind w:left="283"/>
      </w:pPr>
      <w:r>
        <w:rPr>
          <w:rFonts w:ascii="Calibri" w:hAnsi="Calibri"/>
          <w:b/>
          <w:color w:val="4A6B25"/>
          <w:sz w:val="20"/>
        </w:rPr>
        <w:t xml:space="preserve">2. </w:t>
      </w:r>
      <w:r>
        <w:rPr>
          <w:rFonts w:ascii="Calibri" w:hAnsi="Calibri"/>
          <w:b w:val="0"/>
          <w:color w:val="3A4A28"/>
          <w:sz w:val="20"/>
        </w:rPr>
        <w:t>AI-powered travel agent disintermediation risk from Google, OpenAI, and Meta potentially bypassing booking platforms with conversational search [2]</w:t>
      </w:r>
    </w:p>
    <w:p>
      <w:pPr>
        <w:spacing w:before="40" w:after="40"/>
        <w:ind w:left="283"/>
      </w:pPr>
      <w:r>
        <w:rPr>
          <w:rFonts w:ascii="Calibri" w:hAnsi="Calibri"/>
          <w:b/>
          <w:color w:val="4A6B25"/>
          <w:sz w:val="20"/>
        </w:rPr>
        <w:t xml:space="preserve">3. </w:t>
      </w:r>
      <w:r>
        <w:rPr>
          <w:rFonts w:ascii="Calibri" w:hAnsi="Calibri"/>
          <w:b w:val="0"/>
          <w:color w:val="3A4A28"/>
          <w:sz w:val="20"/>
        </w:rPr>
        <w:t>Governance controversy from co-founder Gebbia's DOGE affiliation driving host/guest backlash and potential brand damage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Airbnb's core business — connecting guests with physical accommodation — is inherently protected from AI displacement. The stays are physical-world experiences that AI cannot substitute. CEO Chesky calls AI 'the best thing that ever happened to Airbnb,' using it to enhance customer service, search, and personalization rather than facing disruption [2]. The primary risk is AI-powered travel agents (Google, OpenAI) potentially disintermediating booking platforms, but Airbnb's supply-side network effects (9M listings, host relationships) create meaningful defensive moats against intermediation. AI Opportunity (1/1): AI directly generates value — powering 1/3 of customer service in North America with higher conversion than traditional search, enabling the continuous shipping model, and driving engineering productivity across 80%+ of the team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Airbnb Q4 2025 Financial Results — $2.78B revenue, $20.4B GBV (16% growth), $4.6B FCF, February 2026</w:t>
      </w:r>
    </w:p>
    <w:p>
      <w:pPr>
        <w:spacing w:before="20" w:after="20"/>
        <w:ind w:left="170"/>
      </w:pPr>
      <w:r>
        <w:rPr>
          <w:rFonts w:ascii="Calibri" w:hAnsi="Calibri"/>
          <w:b/>
          <w:color w:val="4A6B25"/>
          <w:sz w:val="15"/>
        </w:rPr>
        <w:t xml:space="preserve">2. </w:t>
      </w:r>
      <w:r>
        <w:rPr>
          <w:rFonts w:ascii="Calibri" w:hAnsi="Calibri"/>
          <w:b w:val="0"/>
          <w:color w:val="3A4A28"/>
          <w:sz w:val="17"/>
        </w:rPr>
        <w:t>Fortune, CNBC, Skift — Brian Chesky AI strategy interviews, founder mode leadership, February 2026</w:t>
      </w:r>
    </w:p>
    <w:p>
      <w:pPr>
        <w:spacing w:before="20" w:after="20"/>
        <w:ind w:left="170"/>
      </w:pPr>
      <w:r>
        <w:rPr>
          <w:rFonts w:ascii="Calibri" w:hAnsi="Calibri"/>
          <w:b/>
          <w:color w:val="4A6B25"/>
          <w:sz w:val="15"/>
        </w:rPr>
        <w:t xml:space="preserve">3. </w:t>
      </w:r>
      <w:r>
        <w:rPr>
          <w:rFonts w:ascii="Calibri" w:hAnsi="Calibri"/>
          <w:b w:val="0"/>
          <w:color w:val="3A4A28"/>
          <w:sz w:val="17"/>
        </w:rPr>
        <w:t>Fortune, Sustainalytics — European housing crackdown, ESG ratings, DOGE controversy,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ABNB,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