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ADPT</w:t>
      </w:r>
      <w:r>
        <w:rPr>
          <w:rFonts w:ascii="Calibri" w:hAnsi="Calibri"/>
          <w:b/>
          <w:color w:val="1A2010"/>
          <w:sz w:val="40"/>
        </w:rPr>
        <w:t xml:space="preserve">  Adaptive Biotechnologies Corporation</w:t>
      </w:r>
    </w:p>
    <w:p>
      <w:pPr>
        <w:spacing w:after="120"/>
      </w:pPr>
      <w:r>
        <w:rPr>
          <w:rFonts w:ascii="Calibri" w:hAnsi="Calibri"/>
          <w:b/>
          <w:color w:val="6E8450"/>
          <w:sz w:val="18"/>
        </w:rPr>
        <w:t>GROWTH SLEEVE · 2026-04-19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Adaptive Biotechnologies develops an immune medicine platform combining proprietary chemistry, computational biology, and machine learning to decode the adaptive immune system. Its primary commercial product, clonoSEQ, is the first FDA-cleared assay for Minimal Residual Disease (MRD) detection in blood cancers. The company also operates life sciences research and drug discovery businesses, leveraging its immunosequencing platform and partnerships with Microsoft and Genentech.</w:t>
      </w:r>
    </w:p>
    <w:p>
      <w:r>
        <w:rPr>
          <w:rFonts w:ascii="Calibri" w:hAnsi="Calibri"/>
          <w:b/>
          <w:color w:val="6E8450"/>
          <w:sz w:val="18"/>
        </w:rPr>
        <w:t>624 Employees · https://www.adaptivebiotech.com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Adaptive achieved 55% full-year 2025 revenue growth to $277M, driven by clonoSEQ MRD test adoption that grew 46% YoY, demonstrating successful commercialization of a first-in-class FDA-cleared diagnostic [1]. The company brought MRD testing from research concept to clinical standard of care. AI Deployment (2/2): The Microsoft partnership applies machine learning and cloud computing to decode the adaptive immune system, creating a universal blood test platform for disease detection [2]. AI/ML is embedded in the core immunosequencing platform — this is genuinely AI-native diagnostics. Market Share (1/2): clonoSEQ is the only FDA-cleared MRD test, giving Adaptive a monopoly position in a growing clinical standard-of-care category, though the overall diagnostic MRD market remains nascent [1]. Pipeline (1/2): The company projects 30%+ clonoSEQ volume growth in 2026 with expansion into additional cancer indications, and the immunoSEQ Dx platform has broader disease detection applications [1]. R&amp;D Intensity (1/1): Adaptive invests heavily in R&amp;D relative to revenue, reflecting its biotech roots and platform expansion strategy.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Co-founder and CEO Chad Robins has articulated a clear mission to 'translate the genetics of the adaptive immune system into clinical products to diagnose and treat disease' — this is specific, purpose-driven, and connects the company's work to a larger vision of transforming medicine through immune system decoding [2]. The mission differentiates Adaptive from generic biotech companies. Community Impact (1/2): Adaptive has Employee Resource Groups, sustainability initiatives, and a corporate social responsibility program, though specific charitable dollar amounts are not prominently disclosed [3]. Employee Retention (1/2): Robins emphasizes 'hiring for the right mindset' and building culture from both top-down and bottom-up, and the 624-person team in Seattle reflects a focused research-intensive organization [2]. Insider Buying (1/2): CEO Robins co-founded the company and maintains significant equity ownership, aligning his interests with shareholders, though no notable recent open-market purchases were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Adaptive's revenue growth is exceptional — 51% YoY and 35.8% 5yr CAGR to $277M — with 74.2% gross margins that reflect the high-value diagnostic test model [4]. D/E of 93.5% is manageable with $227M cash against $210M debt. However, the company remains unprofitable with -21.5% profit margin and -27.8% ROE, though management projects positive adjusted EBITDA and free cash flow by end of 2026 [1]. Forward P/E is meaningless (negative) as the company is still losing money. Operating expenses of $350-360M for 2026 against ~$340M projected revenue suggests the path to profitability is narrow [1]. Liquidity floor easily cleared: 2.0M avg volume × $14.47 = $29.1M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Adaptive Biotechnologies under co-founder CEO Chad Robins demonstrates genuine infinite game characteristics — a purpose-driven mission to decode the immune system, long-term platform thinking over individual product launches, and strategic partnerships (Microsoft, Genentech) that reflect collaborative rather than zero-sum competition. The company has made courageous long-term bets on platform development that required years of investment before commercial payoff.</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Translating the genetics of the adaptive immune system into clinical products represents a genuine Just Cause — it envisions a future where the immune system becomes a window into health and disease that doesn't exist today [2]. Robins co-founded the company in 2009 around this vision and has led it through 17 years of platform development into a $277M commercial business. Score: 2/3 points — genuine cause, partially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Robins explicitly prioritizes culture-building, stating 'you have to have a cultural leader — and that should be the CEO' [2]. The company has invested in Employee Resource Groups and emphasizes hiring for mindset. The 624-person team in Seattle operates as a research-intensive organization where scientific collaboration is essential. No major layoff events or cultural red flags identified. Score: 1/2 points — adequate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Adaptive's partnerships with Microsoft and Genentech demonstrate a collaborative mindset — rather than trying to build everything internally, the company acknowledges that Microsoft's AI capabilities and Genentech's drug development expertise complement its own immune system platform [2]. This is a company that learns from partners' strengths.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Adaptive has evolved from a research-stage immunosequencing company to a commercial diagnostics business, pivoting from pure research tools to FDA-cleared clinical products [1]. The expansion from MRD testing into broader immune medicine (autoimmune, infectious disease detection) shows strategic flexibility. However, the company has not yet faced a true existential pivot decision. Score: 1/2 points — some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Robins invested years building the immunosequencing platform before any commercial revenue materialized, forgoing near-term profits for long-term platform value [2]. The decision to pursue FDA clearance for clonoSEQ — a costly and uncertain regulatory path — showed willingness to make the harder choice for long-term positioning. Score: 1/2 points — some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Adaptive Biotechnologies holds a monopoly position in FDA-cleared MRD testing with clonoSEQ, the only approved assay for detecting residual cancer cells in blood cancer patients. Full-year 2025 revenue grew 55% to $277M with 74.2% gross margins, and management projects 22-30% MRD revenue growth in 2026 with 30%+ test volume increases [1]. The company expects to reach positive adjusted EBITDA and free cash flow by end of 2026, marking a critical inflection point for this platform business. The Microsoft partnership for AI-powered immune system decoding and the broader immunoSEQ Dx platform represent significant optionality beyond MRD — a universal blood test for disease detection would be transformative [2]. At $2.2B market cap with $277M revenue growing 20%+, the valuation is reasonable for a clinical monopoly approaching profitability.</w:t>
      </w:r>
    </w:p>
    <w:p>
      <w:pPr>
        <w:spacing w:after="120"/>
      </w:pPr>
      <w:r>
        <w:rPr>
          <w:rFonts w:ascii="Calibri" w:hAnsi="Calibri"/>
          <w:b w:val="0"/>
          <w:color w:val="3A4A28"/>
          <w:sz w:val="20"/>
        </w:rPr>
        <w:t>The bear case centers on profitability risk and competitive dynamics. Despite 55% revenue growth, Adaptive still posted a -21.5% profit margin with -$46M operating cash flow in 2025 [4]. The path to profitability requires operating expense discipline ($350-360M in 2026) while sustaining revenue growth — a narrow margin for error. Genentech exited its drug discovery partnership, removing a revenue source and validating concerns about Adaptive's drug development optionality [3]. The clonoSEQ monopoly could face competition from next-generation sequencing competitors (Invivoscribe, Hematologics) or liquid biopsy companies (Guardant Health, Foundation Medicine) entering the MRD space. Beta of 2.3 reflects high stock volatility, and the $14.47 share price is well below the $20.76 52-week high. The company's single-product dependence on clonoSEQ creates concentration risk if adoption plateaus or reimbursement rates compress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Expected inflection to positive adjusted EBITDA and free cash flow by end of 2026, validating the commercial model and potentially triggering multiple re-rating [1]</w:t>
      </w:r>
    </w:p>
    <w:p>
      <w:pPr>
        <w:spacing w:before="40" w:after="40"/>
        <w:ind w:left="283"/>
      </w:pPr>
      <w:r>
        <w:rPr>
          <w:rFonts w:ascii="Calibri" w:hAnsi="Calibri"/>
          <w:b/>
          <w:color w:val="4A6B25"/>
          <w:sz w:val="20"/>
        </w:rPr>
        <w:t xml:space="preserve">2. </w:t>
      </w:r>
      <w:r>
        <w:rPr>
          <w:rFonts w:ascii="Calibri" w:hAnsi="Calibri"/>
          <w:b w:val="0"/>
          <w:color w:val="3A4A28"/>
          <w:sz w:val="20"/>
        </w:rPr>
        <w:t>clonoSEQ test volume growth projected at 30%+ in 2026, with expansion into additional cancer indications and growing clinical standard-of-care adoption [1]</w:t>
      </w:r>
    </w:p>
    <w:p>
      <w:pPr>
        <w:spacing w:before="40" w:after="40"/>
        <w:ind w:left="283"/>
      </w:pPr>
      <w:r>
        <w:rPr>
          <w:rFonts w:ascii="Calibri" w:hAnsi="Calibri"/>
          <w:b/>
          <w:color w:val="4A6B25"/>
          <w:sz w:val="20"/>
        </w:rPr>
        <w:t xml:space="preserve">3. </w:t>
      </w:r>
      <w:r>
        <w:rPr>
          <w:rFonts w:ascii="Calibri" w:hAnsi="Calibri"/>
          <w:b w:val="0"/>
          <w:color w:val="3A4A28"/>
          <w:sz w:val="20"/>
        </w:rPr>
        <w:t>Microsoft AI partnership for universal immune system-based blood test could open a massive TAM beyond oncology into autoimmune and infectious disease detection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-21.5% profit margin and -$46M operating cash flow despite strong revenue growth — profitability path requires tight expense management [4]</w:t>
      </w:r>
    </w:p>
    <w:p>
      <w:pPr>
        <w:spacing w:before="40" w:after="40"/>
        <w:ind w:left="283"/>
      </w:pPr>
      <w:r>
        <w:rPr>
          <w:rFonts w:ascii="Calibri" w:hAnsi="Calibri"/>
          <w:b/>
          <w:color w:val="4A6B25"/>
          <w:sz w:val="20"/>
        </w:rPr>
        <w:t xml:space="preserve">2. </w:t>
      </w:r>
      <w:r>
        <w:rPr>
          <w:rFonts w:ascii="Calibri" w:hAnsi="Calibri"/>
          <w:b w:val="0"/>
          <w:color w:val="3A4A28"/>
          <w:sz w:val="20"/>
        </w:rPr>
        <w:t>Genentech partnership exit removed drug discovery revenue and signals challenges in expanding beyond diagnostics into therapeutics [3]</w:t>
      </w:r>
    </w:p>
    <w:p>
      <w:pPr>
        <w:spacing w:before="40" w:after="40"/>
        <w:ind w:left="283"/>
      </w:pPr>
      <w:r>
        <w:rPr>
          <w:rFonts w:ascii="Calibri" w:hAnsi="Calibri"/>
          <w:b/>
          <w:color w:val="4A6B25"/>
          <w:sz w:val="20"/>
        </w:rPr>
        <w:t xml:space="preserve">3. </w:t>
      </w:r>
      <w:r>
        <w:rPr>
          <w:rFonts w:ascii="Calibri" w:hAnsi="Calibri"/>
          <w:b w:val="0"/>
          <w:color w:val="3A4A28"/>
          <w:sz w:val="20"/>
        </w:rPr>
        <w:t>Single-product concentration on clonoSEQ MRD testing creates vulnerability to emerging competition from next-gen sequencing and liquid biopsy companies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Adaptive's core clonoSEQ diagnostic test requires proprietary wet-lab chemistry and biological sample processing that AI alone cannot replicate — it is a regulated medical device (FDA-cleared) with significant clinical validation barriers to entry [1]. The immunosequencing platform generates proprietary data from physical patient samples, creating a defensible moat. However, AI advances in computational biology could enable competitors to develop alternative MRD detection approaches that challenge Adaptive's methodology. AI Opportunity (1/1): AI is foundational to Adaptive's business — the Microsoft partnership uses machine learning to decode immune system patterns for disease detection, and the immunosequencing platform relies on computational biology and ML for clinical interpretation [2]. AI enhances rather than threatens this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Adaptive Biotechnologies Q4/FY2025 Earnings Release — $277M revenue, 55% growth,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Adaptive Biotechnologies Leadership, GeekWire — CEO Chad Robins leadership philosophy, Microsoft partnership, AI/ML platform, 2019-2026</w:t>
      </w:r>
    </w:p>
    <w:p>
      <w:pPr>
        <w:spacing w:before="20" w:after="20"/>
        <w:ind w:left="170"/>
      </w:pPr>
      <w:r>
        <w:rPr>
          <w:rFonts w:ascii="Calibri" w:hAnsi="Calibri"/>
          <w:b/>
          <w:color w:val="4A6B25"/>
          <w:sz w:val="15"/>
        </w:rPr>
        <w:t xml:space="preserve">3. </w:t>
      </w:r>
      <w:r>
        <w:rPr>
          <w:rFonts w:ascii="Calibri" w:hAnsi="Calibri"/>
          <w:b w:val="0"/>
          <w:color w:val="3A4A28"/>
          <w:sz w:val="17"/>
        </w:rPr>
        <w:t>Seeking Alpha, Adaptive Biotechnologies Corporate — Genentech partnership exit, ESG initiatives, corporate social responsibility,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ADPT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