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ALKT</w:t>
      </w:r>
      <w:r>
        <w:rPr>
          <w:rFonts w:ascii="Calibri" w:hAnsi="Calibri"/>
          <w:b/>
          <w:color w:val="1A2010"/>
          <w:sz w:val="40"/>
        </w:rPr>
        <w:t xml:space="preserve">  Alkami Technology, Inc.</w:t>
      </w:r>
    </w:p>
    <w:p>
      <w:pPr>
        <w:spacing w:after="120"/>
      </w:pPr>
      <w:r>
        <w:rPr>
          <w:rFonts w:ascii="Calibri" w:hAnsi="Calibri"/>
          <w:b/>
          <w:color w:val="6E8450"/>
          <w:sz w:val="18"/>
        </w:rPr>
        <w:t>GROWTH SLEEVE · 2026-04-19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Alkami Technology provides a cloud-based digital banking platform for community, regional, and super-regional financial institutions in the United States. The platform includes digital banking, onboarding and account opening, and data and marketing modules that enable banks and credit unions to digitally engage customers, accelerate revenues, and enhance operational efficiency.</w:t>
      </w:r>
    </w:p>
    <w:p>
      <w:r>
        <w:rPr>
          <w:rFonts w:ascii="Calibri" w:hAnsi="Calibri"/>
          <w:b/>
          <w:color w:val="6E8450"/>
          <w:sz w:val="18"/>
        </w:rPr>
        <w:t>1,225 Employees · https://www.alkami.com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Alkami achieved 35% YoY revenue growth in Q4 2025 to $120.8M, driven by continued market penetration among community banks and credit unions plus the transformative MANTL acquisition that expanded account-opening capabilities [1]. The company has grown revenue from $200M to $444M in three years, demonstrating consistent execution in digital banking platform delivery. AI Deployment (1/2): Alkami launched Alkami Code Studio, an AI-powered development capability built on generative AI, and has invested in predictive AI capabilities for digital banking applications including personalized financial insights and fraud detection [2]. These are shipping products but early-stage revenue contribution. Market Share (2/2): Alkami serves over 16 million digital banking users across 250+ financial institutions and is the fastest-growing cloud-native digital banking platform for community and regional banks, gaining meaningful share against legacy providers like FIS, Fiserv, and Jack Henry [1][2]. Pipeline (1/2): Full-year 2026 revenue guidance of $525.5-$530.5M (18.5-19.6% growth) with specific Q1 2026 forecast of $124.7-$125.7M shows clear near-term visibility, plus Alkami Co:lab 2026 conference highlighting future product roadmap [1]. R&amp;D Intensity (1/1): Alkami invests heavily in R&amp;D as a software company building next-generation digital banking infrastructure, with significant engineering headcount relative to its 1,225 employee base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Alkami's mission to democratize digital banking technology for community financial institutions — giving smaller banks and credit unions the same digital capabilities as megabanks — is clear and identifies a meaningful purpose beyond pure profit. However, it is specific to the industry without the transformative ambition Sinek's framework demands. Community Impact (1/2): By enabling 250+ community banks and credit unions to compete digitally with megabanks, Alkami indirectly supports local financial institutions that serve underbanked communities and small businesses [1]. The company's Co:lab conference fosters community among financial institution leaders. Employee Retention (0/2): Glassdoor rating of 3.2/5 with only 43% recommending the company to a friend is below average. Reviews cite concerns about management quality, lagging innovation, and declining morale, suggesting retention challenges [2]. Insider Buying (1/2): General Atlantic purchased $59.7M worth of shares in March 2026, and Director Joseph Payne bought $100K — meaningful institutional insider buying [4]. However, CEO Alex Shootman sold $180K in March 2026, creating a mixed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Alkami demonstrates exceptional revenue growth (34.7% YoY, 29.5% 5yr CAGR) and an attractive forward P/E of 16.2x, but remains unprofitable with -10.7% profit margins and -13.3% ROE [1][4]. Mechanical calculation (Growth sleeve, PEG excluded — unavailable): D/E 101.8% scores 0.86 (1x), ROE -13.3% scores 0.0 (2x), rev growth YoY 34.7% scores 1.0 (1x), rev growth 5yr CAGR 29.5% scores 1.0 (2x), forward P/E 16.2 scores 1.0 (1x), profit margin -10.7% scores 0.0 (1x). Weighted sum: 0.86+0+1.0+2.0+1.0+0 = 4.86. Max weight (excl PEG): 8. Score: 4.86/8×10 = 6. Liquidity cleared: 2.05M × $17.83 = $36.5M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Alkami demonstrates genuine mission-driven purpose in democratizing digital banking for community institutions, and the long-term platform approach over quick wins shows infinite-game elements. However, the company is still young (founded 2009, IPO 2021), has limited track record through adversity, and management concerns suggest organizational maturity is still developing.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Alkami's cause — leveling the digital playing field so community banks and credit unions can compete with megabanks for digitally-native customers — is genuine, specific, and bigger than any single product [1][2]. The cause connects Alkami's technology work to preserving community-based financial institutions that serve local economies. It is distinctive and has been consistently pursued since founding in 2009. However, it hasn't been tested through major crises or multi-decade execution yet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concerning picture — 3.2/5 rating with only 43% recommending the company, reviews citing 'poorly managed,' 'no long-term plan,' and senior leadership lacking 'industry knowledge, strategic foresight, and teamwork' [2]. These are red flags for organizational trust and psychological safety. While some reviews praise the collaborative culture, the weight of evidence suggests a low-trust environment with management credibility issues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Alkami operates in explicit awareness of legacy competitors like FIS, Fiserv, and Jack Henry, positioning its cloud-native architecture as superior while acknowledging these rivals' deep relationships with financial institutions [2]. The company's strategy is framed around improving digital banking for community banks rather than destroying incumbent vendors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Alkami is a relatively young company (founded 2009) that has not yet faced an existential strategic pivot test. The MANTL acquisition expanded capabilities into account opening, showing adaptability, but the company has essentially pursued the same strategy since inception — cloud-based digital banking for community financial institutions [1]. Too early to evaluate true existential flexibility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Alkami has demonstrated courage by investing heavily in platform development and expansion while remaining unprofitable, prioritizing long-term market share over short-term earnings in a competitive fintech market [1]. The MANTL acquisition and commitment to AI investment (Code Studio) during a period of profitability pressure show willingness to choose future capability over current margins. However, the track record is short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Alkami is the fastest-growing cloud-native digital banking platform serving 250+ community and regional financial institutions with 16M+ digital banking users, delivering 35% Q4 2025 revenue growth to $120.8M and guiding for $525.5-$530.5M in 2026 revenue (18.5-19.6% growth) [1]. The MANTL acquisition expanded account-opening capabilities, and 35% ARR growth demonstrates strong recurring revenue momentum. With forward P/E of 16.2x on accelerating profitability (2026 adjusted EBITDA guidance of $93.5-$97.5M at 18.1% margins), Alkami offers compelling growth at a reasonable valuation in the $50B+ digital banking TAM [1]. General Atlantic's $59.7M share purchase in March 2026 signals institutional confidence in the platform's trajectory.</w:t>
      </w:r>
    </w:p>
    <w:p>
      <w:pPr>
        <w:spacing w:after="120"/>
      </w:pPr>
      <w:r>
        <w:rPr>
          <w:rFonts w:ascii="Calibri" w:hAnsi="Calibri"/>
          <w:b w:val="0"/>
          <w:color w:val="3A4A28"/>
          <w:sz w:val="20"/>
        </w:rPr>
        <w:t>The bear case centers on Alkami's persistent unprofitability — negative 10.7% profit margins and -13.3% ROE reflect a company still investing ahead of profitability despite 15 years of operations [4]. D/E of 101.8% and $368M in debt against only $99M in cash creates balance sheet risk if growth decelerates. The Glassdoor rating of 3.2/5 with management quality concerns raises execution risk at a critical inflection point. Competition from incumbent core banking providers (FIS, Fiserv, Jack Henry) who are building their own cloud capabilities could pressure Alkami's growth, and AI-powered fintech tools may commoditize some platform features. Revenue growth is decelerating from 35% to 19% YoY guidance, and the path to sustained GAAP profitability remains unproven at scale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profitability inflection — 2026 adjusted EBITDA guidance of $93.5-$97.5M at 18.1% margins represents the company's first significant profitability year, potentially driving re-rating from growth to profitable-growth multiple [1]</w:t>
      </w:r>
    </w:p>
    <w:p>
      <w:pPr>
        <w:spacing w:before="40" w:after="40"/>
        <w:ind w:left="283"/>
      </w:pPr>
      <w:r>
        <w:rPr>
          <w:rFonts w:ascii="Calibri" w:hAnsi="Calibri"/>
          <w:b/>
          <w:color w:val="4A6B25"/>
          <w:sz w:val="20"/>
        </w:rPr>
        <w:t xml:space="preserve">2. </w:t>
      </w:r>
      <w:r>
        <w:rPr>
          <w:rFonts w:ascii="Calibri" w:hAnsi="Calibri"/>
          <w:b w:val="0"/>
          <w:color w:val="3A4A28"/>
          <w:sz w:val="20"/>
        </w:rPr>
        <w:t>MANTL integration expanding account-opening capabilities across 250+ existing financial institution clients, driving upsell revenue and increasing platform stickiness [1]</w:t>
      </w:r>
    </w:p>
    <w:p>
      <w:pPr>
        <w:spacing w:before="40" w:after="40"/>
        <w:ind w:left="283"/>
      </w:pPr>
      <w:r>
        <w:rPr>
          <w:rFonts w:ascii="Calibri" w:hAnsi="Calibri"/>
          <w:b/>
          <w:color w:val="4A6B25"/>
          <w:sz w:val="20"/>
        </w:rPr>
        <w:t xml:space="preserve">3. </w:t>
      </w:r>
      <w:r>
        <w:rPr>
          <w:rFonts w:ascii="Calibri" w:hAnsi="Calibri"/>
          <w:b w:val="0"/>
          <w:color w:val="3A4A28"/>
          <w:sz w:val="20"/>
        </w:rPr>
        <w:t>General Atlantic's $59.7M share purchase and continued insider buying signal institutional conviction in the platform's long-term competitive position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35% to 19% YoY guidance raises concerns about market penetration ceiling as Alkami moves beyond early-adopter community banks [1]</w:t>
      </w:r>
    </w:p>
    <w:p>
      <w:pPr>
        <w:spacing w:before="40" w:after="40"/>
        <w:ind w:left="283"/>
      </w:pPr>
      <w:r>
        <w:rPr>
          <w:rFonts w:ascii="Calibri" w:hAnsi="Calibri"/>
          <w:b/>
          <w:color w:val="4A6B25"/>
          <w:sz w:val="20"/>
        </w:rPr>
        <w:t xml:space="preserve">2. </w:t>
      </w:r>
      <w:r>
        <w:rPr>
          <w:rFonts w:ascii="Calibri" w:hAnsi="Calibri"/>
          <w:b w:val="0"/>
          <w:color w:val="3A4A28"/>
          <w:sz w:val="20"/>
        </w:rPr>
        <w:t>Management quality concerns reflected in 3.2/5 Glassdoor rating and 43% employee recommendation rate create execution risk during critical scaling phase [2]</w:t>
      </w:r>
    </w:p>
    <w:p>
      <w:pPr>
        <w:spacing w:before="40" w:after="40"/>
        <w:ind w:left="283"/>
      </w:pPr>
      <w:r>
        <w:rPr>
          <w:rFonts w:ascii="Calibri" w:hAnsi="Calibri"/>
          <w:b/>
          <w:color w:val="4A6B25"/>
          <w:sz w:val="20"/>
        </w:rPr>
        <w:t xml:space="preserve">3. </w:t>
      </w:r>
      <w:r>
        <w:rPr>
          <w:rFonts w:ascii="Calibri" w:hAnsi="Calibri"/>
          <w:b w:val="0"/>
          <w:color w:val="3A4A28"/>
          <w:sz w:val="20"/>
        </w:rPr>
        <w:t>Incumbent competitive response — FIS, Fiserv, and Jack Henry collectively serve thousands of banks and are investing in cloud-native capabilities that could neutralize Alkami's architectural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Alkami's digital banking platform faces moderate AI disruption risk — large language models and AI-powered fintech tools could potentially replicate some of Alkami's digital banking features (chatbots, personalized recommendations, account opening automation) at lower cost [2]. However, Alkami benefits from significant switching costs (banking platform migrations are 12-18 month projects), regulatory complexity that creates barriers to AI-only competitors, and deep integration with core banking systems that pure AI tools cannot easily replicate. The regulated nature of banking provides meaningful protection, but the competitive moat is not immune. AI Opportunity (1/1): Alkami Code Studio and predictive AI capabilities represent real AI-powered product revenue, with generative AI features embedded in the platform and available to 250+ financial institution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Alkami Technology Q4 2025 Earnings Release — $120.8M revenue, 35% growth, 2026 guidance $525.5-$530.5M, February 25, 2026</w:t>
      </w:r>
    </w:p>
    <w:p>
      <w:pPr>
        <w:spacing w:before="20" w:after="20"/>
        <w:ind w:left="170"/>
      </w:pPr>
      <w:r>
        <w:rPr>
          <w:rFonts w:ascii="Calibri" w:hAnsi="Calibri"/>
          <w:b/>
          <w:color w:val="4A6B25"/>
          <w:sz w:val="15"/>
        </w:rPr>
        <w:t xml:space="preserve">2. </w:t>
      </w:r>
      <w:r>
        <w:rPr>
          <w:rFonts w:ascii="Calibri" w:hAnsi="Calibri"/>
          <w:b w:val="0"/>
          <w:color w:val="3A4A28"/>
          <w:sz w:val="17"/>
        </w:rPr>
        <w:t>Alkami Technology corporate profile — Alkami Code Studio GenAI launch, Glassdoor reviews (3.2/5), Co:lab 2026 conference, CEO Alex Shootman</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 Alkami Technology average ESG material risk management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ALKT (Alkami Technology),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