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ALTS</w:t>
      </w:r>
      <w:r>
        <w:rPr>
          <w:rFonts w:ascii="Calibri" w:hAnsi="Calibri"/>
          <w:b/>
          <w:color w:val="1A2010"/>
          <w:sz w:val="40"/>
        </w:rPr>
        <w:t xml:space="preserve">  ALT5 Sigma Corporation</w:t>
      </w:r>
    </w:p>
    <w:p>
      <w:pPr>
        <w:spacing w:after="120"/>
      </w:pPr>
      <w:r>
        <w:rPr>
          <w:rFonts w:ascii="Calibri" w:hAnsi="Calibri"/>
          <w:b/>
          <w:color w:val="6E8450"/>
          <w:sz w:val="18"/>
        </w:rPr>
        <w:t>GROWTH SLEEVE · 2026-04-07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ALT5 Sigma Corporation (formerly JanOne Inc.) operates through Fintech and Biotechnology segments. The Fintech segment provides blockchain-powered technologies including ALT 5 Prime (digital asset OTC trading platform) and ALT 5 Pay (crypto payment gateway). The company bills itself as a WLFI (World Liberty Financial) treasury company linked to Trump family crypto ventures. The Biotechnology segment develops non-opioid pain therapies including JAN 101 (sodium nitrite for peripheral arterial disease). Based in Las Vegas, Nevada with only 10 employees.</w:t>
      </w:r>
    </w:p>
    <w:p>
      <w:r>
        <w:rPr>
          <w:rFonts w:ascii="Calibri" w:hAnsi="Calibri"/>
          <w:b/>
          <w:color w:val="6E8450"/>
          <w:sz w:val="18"/>
        </w:rPr>
        <w:t>10 Employees · https://alt5sigma.com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ALT5 Sigma has undergone multiple identity changes — from JanOne (appliance recycling) to a biotech/fintech hybrid, rebranding in July 2024 [1]. The company has failed to achieve commercial traction in any segment over decades (founded 1976). Q3 fintech revenue of $7.6M with 35% gross margin is modest for a company claiming to be a major crypto platform [1]. AI Deployment (0/2): No evidence of AI-powered products or AI-driven operational improvements across either segment [2]. Market Share (1/2): The WLFI treasury relationship provides differentiated positioning in the crypto ecosystem, though this is a relationship rather than a competitive moat [2]. Pipeline (1/2): Biotech pipeline includes JAN 101 (Phase 2a complete for PAD) and JAN123 (low-dose naltrexone for pain), but with only 10 employees, clinical development capacity is extremely limited [1]. R&amp;D Intensity (1/1): The company allocates resources to drug development relative to its tiny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ALT5 Sigma's purpose is unclear and schizophrenic — the company simultaneously pursues crypto trading infrastructure and non-opioid pain therapy development with no coherent connecting thread [1]. The WLFI treasury positioning is opportunistic, not mission-driven. Community Impact (0/2): No evidence of charitable programs, community investment, or philanthropic activity. The company has 10 employees and no meaningful community footprint [1]. Employee Retention (0/2): The company suspended CEO Peter Tassiopoulos in October 2025 without explanation, then removed acting CEO/CFO Jonathan Hugh 'without cause' in November, followed by COO Ron Pitters' departure — three C-suite executives in six weeks [2]. This signals a dysfunctional organization. Insider Buying (1/2): Low insider ownership at 2.3%, but the company's WLFI token holdings represent significant insider-aligned speculation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scores are mechanically inflated by anomalous one-time gains. Reported profit margin of 133% reflects a $57M Q3 net income driven almost entirely by unrealized gains on WLFI digital asset holdings, not operational profitability [1]. Operating margin is -218%, indicating massive operational losses [3]. D/E of 1.14% is excellent (minimal debt: $17.8M against $7.3M cash) [3]. ROE of 4.25% is positive but weak, scoring 0.28. Revenue growth of 53.3% YoY scores 1.0, driven by nascent fintech trading volumes [3]. Forward P/E and PEG are unavailable due to expected losses (EPS consensus -$1.03) [1]. The mechanical calculation produces a misleadingly high score because the profit margin metric reflects unrealized crypto gains rather than sustainable business economics. Liquidity floor cleared: 3.4M avg vol × $1.16 = $4.0M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ALT5 Sigma epitomizes finite game thinking — the company has repeatedly reinvented itself not from purpose but from desperation, chasing whatever trend offers short-term relevance. The leadership chaos (three CEO changes in six weeks), incoherent dual-segment strategy, and speculative WLFI token positioning all signal an organization playing to survive the quarter, not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ALT5 Sigma has no discernible Just Cause. The company has pivoted from appliance recycling to biotech to crypto fintech to WLFI treasury company, with each transformation driven by financial opportunity rather than purpose [1][2]. There is no articulated vision of a better future — the company exists to capture speculative upside in whatever market is currently trending. Sinek would identify this as a textbook finite player.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October-November 2025 leadership purge is devastating evidence of a low-trust organization [2]. CEO suspended without explanation, acting CEO/CFO removed 'without cause' five weeks later, COO departed the same week. Bloomberg reported the upheaval amid 'legal turmoil' and Congressional scrutiny of Trump-linked crypto ventures. With only 10 employees, this level of executive instability signals organizational dysfunction.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ALT5 Sigma acknowledging competitors' strengths or learning from rivals in either the crypto trading or biotech spaces [2]. The competitive narrative centers on the WLFI relationship as a differentiator rather than any self-improvement driven by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ALT5 Sigma has technically 'pivoted' multiple times (recycling → biotech → crypto → WLFI treasury), these shifts represent strategic incoherence rather than purposeful transformation [1]. Each pivot abandoned the previous business model without success, driven by desperation rather than a Just Cause. Sinek distinguishes between existential flexibility (purpose-driven) and thrashing (survival-driven) — this is thrashing.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long-term investments or principled stands [2]. The decision to become a WLFI treasury company appears opportunistic rather than courageous. The leadership turmoil, with three C-suite departures in six weeks and SEC filings citing 'without cause' removals amid Congressional investigations, suggests leadership focused on self-preservation rather than organizational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ALT5 Sigma offers speculative exposure to crypto fintech infrastructure and a dormant biotech pipeline. Q3 2025 fintech revenue of $7.6M at 35% gross margin shows the ALT 5 Prime trading platform is generating real, growing revenue, with YoY growth of 53.3% [1]. The WLFI digital asset holdings generated $57M in Q3 net income, and the analyst consensus target of $18 (vs. current $1.16) implies extreme upside if the WLFI relationship delivers sustained value [1]. Low debt ($17.8M) and minimal D/E of 1.14% provide balance sheet flexibility. The biotech pipeline, with JAN 101 in Phase 2a for peripheral arterial disease, represents a hidden option value in a non-opioid pain market with significant unmet medical need.</w:t>
      </w:r>
    </w:p>
    <w:p>
      <w:pPr>
        <w:spacing w:after="120"/>
      </w:pPr>
      <w:r>
        <w:rPr>
          <w:rFonts w:ascii="Calibri" w:hAnsi="Calibri"/>
          <w:b w:val="0"/>
          <w:color w:val="3A4A28"/>
          <w:sz w:val="20"/>
        </w:rPr>
        <w:t>The risks are extraordinary and multi-dimensional. Leadership instability is the most acute concern — three C-suite departures in six weeks (CEO suspended, acting CEO removed, COO departed) signals governance breakdown [2]. The Trump-linked WLFI connection has attracted Congressional investigations into potential conflicts of interest and national security concerns, creating regulatory overhang [2]. The $57M Q3 net income is almost entirely unrealized gains on volatile digital assets that could reverse sharply. Operating margins of -218% indicate the core business is deeply unprofitable, and with only 10 employees, operational capacity is severely constrained [3]. The stock has lost 89% from its 52-week high of $10.95 to $1.16, reflecting market judgment on the company's viability. The biotech pipeline has no clear funding path or development timeline. The $146M market cap with $24.9M annual revenue and persistent operating losses suggests the company may require dilutive capital raises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fintech revenue growth beyond $7.6M quarterly as ALT 5 Prime trading platform gains institutional adoption [1]</w:t>
      </w:r>
    </w:p>
    <w:p>
      <w:pPr>
        <w:spacing w:before="40" w:after="40"/>
        <w:ind w:left="283"/>
      </w:pPr>
      <w:r>
        <w:rPr>
          <w:rFonts w:ascii="Calibri" w:hAnsi="Calibri"/>
          <w:b/>
          <w:color w:val="4A6B25"/>
          <w:sz w:val="20"/>
        </w:rPr>
        <w:t xml:space="preserve">2. </w:t>
      </w:r>
      <w:r>
        <w:rPr>
          <w:rFonts w:ascii="Calibri" w:hAnsi="Calibri"/>
          <w:b w:val="0"/>
          <w:color w:val="3A4A28"/>
          <w:sz w:val="20"/>
        </w:rPr>
        <w:t>Resolution of WLFI-related Congressional investigations, removing regulatory overhang and enabling the digital asset treasury strategy [2]</w:t>
      </w:r>
    </w:p>
    <w:p>
      <w:pPr>
        <w:spacing w:before="40" w:after="40"/>
        <w:ind w:left="283"/>
      </w:pPr>
      <w:r>
        <w:rPr>
          <w:rFonts w:ascii="Calibri" w:hAnsi="Calibri"/>
          <w:b/>
          <w:color w:val="4A6B25"/>
          <w:sz w:val="20"/>
        </w:rPr>
        <w:t xml:space="preserve">3. </w:t>
      </w:r>
      <w:r>
        <w:rPr>
          <w:rFonts w:ascii="Calibri" w:hAnsi="Calibri"/>
          <w:b w:val="0"/>
          <w:color w:val="3A4A28"/>
          <w:sz w:val="20"/>
        </w:rPr>
        <w:t>JAN 101 clinical advancement for peripheral arterial disease, creating option value in the unmet non-opioid pain therapy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Governance collapse — three C-suite departures in six weeks with no permanent CEO, creating leadership vacuum and operational instability [2]</w:t>
      </w:r>
    </w:p>
    <w:p>
      <w:pPr>
        <w:spacing w:before="40" w:after="40"/>
        <w:ind w:left="283"/>
      </w:pPr>
      <w:r>
        <w:rPr>
          <w:rFonts w:ascii="Calibri" w:hAnsi="Calibri"/>
          <w:b/>
          <w:color w:val="4A6B25"/>
          <w:sz w:val="20"/>
        </w:rPr>
        <w:t xml:space="preserve">2. </w:t>
      </w:r>
      <w:r>
        <w:rPr>
          <w:rFonts w:ascii="Calibri" w:hAnsi="Calibri"/>
          <w:b w:val="0"/>
          <w:color w:val="3A4A28"/>
          <w:sz w:val="20"/>
        </w:rPr>
        <w:t>Regulatory and political risk — Congressional investigations into Trump-linked crypto ventures could result in forced divestiture of WLFI holdings or trading restrictions [2]</w:t>
      </w:r>
    </w:p>
    <w:p>
      <w:pPr>
        <w:spacing w:before="40" w:after="40"/>
        <w:ind w:left="283"/>
      </w:pPr>
      <w:r>
        <w:rPr>
          <w:rFonts w:ascii="Calibri" w:hAnsi="Calibri"/>
          <w:b/>
          <w:color w:val="4A6B25"/>
          <w:sz w:val="20"/>
        </w:rPr>
        <w:t xml:space="preserve">3. </w:t>
      </w:r>
      <w:r>
        <w:rPr>
          <w:rFonts w:ascii="Calibri" w:hAnsi="Calibri"/>
          <w:b w:val="0"/>
          <w:color w:val="3A4A28"/>
          <w:sz w:val="20"/>
        </w:rPr>
        <w:t>Unrealized crypto gains reversal — $57M Q3 net income driven by WLFI token appreciation could reverse sharply, exposing -218% operating margins and potential insolvency risk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ALT5 Sigma's fintech segment (crypto trading and payment processing) faces moderate AI disruption risk — AI-powered trading platforms and robo-advisors could compete for institutional crypto trading volume, and AI-enhanced payment processing could commoditize the ALT 5 Pay gateway [2]. The biotech segment (drug development) is relatively AI-protected, as clinical trials and FDA approvals cannot be automated. However, AI drug discovery tools from larger competitors could accelerate competitive pipelines. The WLFI treasury strategy is entirely market-dependent with no AI moat [2]. AI Opportunity (0/1): No AI-related revenue or products identified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ALT5 Sigma Q3 2025 Financial Results — $7.6M fintech revenue, $57M net income from WLFI tokens, YTD revenue $19.5M, November 2025</w:t>
      </w:r>
    </w:p>
    <w:p>
      <w:pPr>
        <w:spacing w:before="20" w:after="20"/>
        <w:ind w:left="170"/>
      </w:pPr>
      <w:r>
        <w:rPr>
          <w:rFonts w:ascii="Calibri" w:hAnsi="Calibri"/>
          <w:b/>
          <w:color w:val="4A6B25"/>
          <w:sz w:val="15"/>
        </w:rPr>
        <w:t xml:space="preserve">2. </w:t>
      </w:r>
      <w:r>
        <w:rPr>
          <w:rFonts w:ascii="Calibri" w:hAnsi="Calibri"/>
          <w:b w:val="0"/>
          <w:color w:val="3A4A28"/>
          <w:sz w:val="17"/>
        </w:rPr>
        <w:t>CoinDesk, Bloomberg — ALT5 Sigma CEO suspension, leadership purge, Trump-linked WLFI investigations, October-November 2025</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ALTS (ALT5 Sigma),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