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ANNAW</w:t>
      </w:r>
      <w:r>
        <w:rPr>
          <w:rFonts w:ascii="Calibri" w:hAnsi="Calibri"/>
          <w:b/>
          <w:color w:val="1A2010"/>
          <w:sz w:val="40"/>
        </w:rPr>
        <w:t xml:space="preserve">  AleAnna, Inc. Warrant</w:t>
      </w:r>
    </w:p>
    <w:p>
      <w:pPr>
        <w:spacing w:after="120"/>
      </w:pPr>
      <w:r>
        <w:rPr>
          <w:rFonts w:ascii="Calibri" w:hAnsi="Calibri"/>
          <w:b/>
          <w:color w:val="6E8450"/>
          <w:sz w:val="18"/>
        </w:rPr>
        <w:t>GROWTH SLEEVE · 2026-04-20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NASDAQ · United States</w:t>
      </w:r>
    </w:p>
    <w:p>
      <w:pPr>
        <w:spacing w:after="80"/>
      </w:pPr>
      <w:r>
        <w:rPr>
          <w:rFonts w:ascii="Calibri" w:hAnsi="Calibri"/>
          <w:b w:val="0"/>
          <w:color w:val="3A4A28"/>
          <w:sz w:val="20"/>
        </w:rPr>
        <w:t>ANNAW is the warrant of AleAnna, Inc., a development-stage natural gas resource company focused on delivering critical natural gas supplies in Italy. AleAnna operates through onshore conventional natural gas exploration (Longanesi field in the Po Valley) and renewable natural gas development from agricultural waste. The company listed on NASDAQ in January 2025 via a SPAC merger.</w:t>
      </w:r>
    </w:p>
    <w:p>
      <w:r>
        <w:rPr>
          <w:rFonts w:ascii="Calibri" w:hAnsi="Calibri"/>
          <w:b/>
          <w:color w:val="6E8450"/>
          <w:sz w:val="18"/>
        </w:rPr>
        <w:t>9 Employees · https://www.aleannainc.com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AleAnna successfully brought the Longanesi field into production in Q2 2025, ahead of schedule, with output reaching 25-30 MMcf/d — the most significant onshore natural gas discovery in Italy in over two decades [1]. Q4 2025 revenue surged 1,080% YoY to $9.1M, demonstrating execution. AI Deployment (1/2): AleAnna deploys AI and machine learning with 3D seismic imaging to precisely identify natural gas reserves, reducing unnecessary drilling and lowering environmental footprint — a measurable operational application of AI in exploration [2]. Market Share (1/2): AleAnna holds a 33.5% stake in Longanesi and controls 2.3 million acres of exploration rights in Italy's Po Valley, a unique onshore conventional gas position in Europe [1][3]. Pipeline (1/2): Renewable natural gas (RNG) platform converting agricultural waste to biomethane, plus additional exploration acreage in the Po Valley beyond Longanesi [3]. R&amp;D Intensity (1/1): IoT sensors and AI tools for real-time monitoring represent above-average technology adoption for a micro-cap E&amp;P company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AleAnna positions itself as 'dedicated to unlocking Italy's extensive natural gas reserves and advancing renewable energy solutions' with alignment to EU Russian gas phase-out goals [3]. The mission connects operations to European energy security, which is specific and thoughtful, but it's fundamentally a resource extraction company. Community Impact (1/2): AleAnna's development plan explicitly aligns with the EU declaration on Russian gas phase-out, contributing to Italy's energy security and domestic gas supply [3]. The RNG platform captures methane from agricultural waste, providing environmental benefit. Employee Retention (0/2): Only 9 employees — too small for meaningful retention analysis. The company is essentially a development-stage startup. Insider Buying (0/2): No insider buying data available for the warrant or common stock.</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FAILURE: ANNAW warrant has recorded ZERO trading volume over the entire past month, with the price stale at $0.2472 [4]. The warrant is completely illiquid and untradeable — avg_daily_volume x price = $0, far below the $1M minimum. This triggers the mandatory Infrastructure score of 0 regardless of underlying financial metrics. For reference, the underlying AleAnna common stock (ANNA) trades at $3.64 with 4.3M avg daily volume ($15.7M daily liquidity) and has reasonable fundamentals: D/E of 3.0%, ROE of 5.3%, profit margin of 15.8%, and $31.8M cash [1][4]. But the warrant itself is untradeable.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AleAnna is a development-stage company with only 9 employees that recently went public via a SPAC merger. While the alignment with EU energy security goals suggests purpose beyond quarterly earnings, the company is too early-stage to have demonstrated the consistency, trust, and flexibility that define infinite game players. The focus on shareholder value creation and capital discipline reads as finite optimization.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AleAnna's mission of providing domestic natural gas supply to reduce Italy's dependence on Russian imports connects to a genuine cause — European energy security [3]. The RNG platform adds environmental purpose. However, this cause is relatively recent (SPAC listing in January 2025) and hasn't been tested through adversity. The company's communications emphasize shareholder value and capital discipline more than the energy security mission.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9 employees, AleAnna is too small to evaluate organizational trust in any meaningful way [4]. The management team draws from Shell, Eni, and Exxon — experienced operators, but the SPAC merger structure and micro-cap size create inherent organizational instability. No cultural data exists.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AleAnna positions itself as 'pioneering Europe's energy future' and emphasizes its first-mover advantage in Italian onshore gas — competitive language focused on market capture rather than learning from rivals [1]. No evidence of management acknowledging competitors' strengths or using rivalry constructively.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AleAnna's dual-track approach — conventional natural gas plus renewable biomethane from agricultural waste — demonstrates some strategic flexibility for a development-stage E&amp;P company [3]. The RNG platform provides a hedge against fossil fuel transition risk. However, both tracks are extensions of the same core capability (Italian gas production) rather than a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Marco Brun and Executive Director William Dirks committed to developing Italian onshore gas during a period of extreme energy market volatility, betting on European energy security needs [1][3]. The decision to go public via SPAC and invest in Longanesi production before demonstrating revenue required conviction. The faster-than-expected production ramp validates the bet.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ANNAW is the warrant of AleAnna, a micro-cap Italian natural gas E&amp;P company that successfully brought the Longanesi field into production in 2025, generating $25M TTM revenue, $2.9M net income, and $6.6M adjusted EBITDA in its first year of operations [1]. The 1,080% Q4 YoY revenue surge and $31.8M cash position demonstrate rapid execution on a unique European energy asset.</w:t>
      </w:r>
    </w:p>
    <w:p>
      <w:pPr>
        <w:spacing w:after="120"/>
      </w:pPr>
      <w:r>
        <w:rPr>
          <w:rFonts w:ascii="Calibri" w:hAnsi="Calibri"/>
          <w:b w:val="0"/>
          <w:color w:val="3A4A28"/>
          <w:sz w:val="20"/>
        </w:rPr>
        <w:t>The underlying AleAnna business has genuine merit — a first-mover position in Italian domestic gas production aligned with EU Russian gas phase-out goals, proven reserves in the Po Valley, and an RNG platform for future growth [3]. However, ANNAW as a warrant is completely untradeable with zero volume over the past month, making it unsuitable for any portfolio regardless of the underlying fundamentals. Investors interested in AleAnna's thesis should consider the common stock (ANNA) which has adequate liquidity at $15.7M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Longanesi field production ramp to 50+ MMcf/d from current 25-30 MMcf/d range, with additional development wells planned [1]</w:t>
      </w:r>
    </w:p>
    <w:p>
      <w:pPr>
        <w:spacing w:before="40" w:after="40"/>
        <w:ind w:left="283"/>
      </w:pPr>
      <w:r>
        <w:rPr>
          <w:rFonts w:ascii="Calibri" w:hAnsi="Calibri"/>
          <w:b/>
          <w:color w:val="4A6B25"/>
          <w:sz w:val="20"/>
        </w:rPr>
        <w:t xml:space="preserve">2. </w:t>
      </w:r>
      <w:r>
        <w:rPr>
          <w:rFonts w:ascii="Calibri" w:hAnsi="Calibri"/>
          <w:b w:val="0"/>
          <w:color w:val="3A4A28"/>
          <w:sz w:val="20"/>
        </w:rPr>
        <w:t>EU Russian gas phase-out declaration creating regulatory and demand tailwinds for domestic Italian gas production [3]</w:t>
      </w:r>
    </w:p>
    <w:p>
      <w:pPr>
        <w:spacing w:before="40" w:after="40"/>
        <w:ind w:left="283"/>
      </w:pPr>
      <w:r>
        <w:rPr>
          <w:rFonts w:ascii="Calibri" w:hAnsi="Calibri"/>
          <w:b/>
          <w:color w:val="4A6B25"/>
          <w:sz w:val="20"/>
        </w:rPr>
        <w:t xml:space="preserve">3. </w:t>
      </w:r>
      <w:r>
        <w:rPr>
          <w:rFonts w:ascii="Calibri" w:hAnsi="Calibri"/>
          <w:b w:val="0"/>
          <w:color w:val="3A4A28"/>
          <w:sz w:val="20"/>
        </w:rPr>
        <w:t>Renewable natural gas platform converting agricultural waste to biomethane — addressing both environmental mandates and energy security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ANNAW warrant has ZERO trading volume — completely illiquid and untradeable, with stale pricing at $0.25 for over a month [4]</w:t>
      </w:r>
    </w:p>
    <w:p>
      <w:pPr>
        <w:spacing w:before="40" w:after="40"/>
        <w:ind w:left="283"/>
      </w:pPr>
      <w:r>
        <w:rPr>
          <w:rFonts w:ascii="Calibri" w:hAnsi="Calibri"/>
          <w:b/>
          <w:color w:val="4A6B25"/>
          <w:sz w:val="20"/>
        </w:rPr>
        <w:t xml:space="preserve">2. </w:t>
      </w:r>
      <w:r>
        <w:rPr>
          <w:rFonts w:ascii="Calibri" w:hAnsi="Calibri"/>
          <w:b w:val="0"/>
          <w:color w:val="3A4A28"/>
          <w:sz w:val="20"/>
        </w:rPr>
        <w:t>Micro-cap development-stage company with only 9 employees and 33.5% non-operating interest in Longanesi — concentrated single-asset risk in one Italian gas field</w:t>
      </w:r>
    </w:p>
    <w:p>
      <w:pPr>
        <w:spacing w:before="40" w:after="40"/>
        <w:ind w:left="283"/>
      </w:pPr>
      <w:r>
        <w:rPr>
          <w:rFonts w:ascii="Calibri" w:hAnsi="Calibri"/>
          <w:b/>
          <w:color w:val="4A6B25"/>
          <w:sz w:val="20"/>
        </w:rPr>
        <w:t xml:space="preserve">3. </w:t>
      </w:r>
      <w:r>
        <w:rPr>
          <w:rFonts w:ascii="Calibri" w:hAnsi="Calibri"/>
          <w:b w:val="0"/>
          <w:color w:val="3A4A28"/>
          <w:sz w:val="20"/>
        </w:rPr>
        <w:t>Italian regulatory and permitting risk for onshore gas exploration — environmental opposition or policy changes could delay additional development across the 2.3M-acre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AleAnna's core business — onshore conventional natural gas extraction and renewable biomethane production in Italy — is structurally immune to AI disruption [2][3]. AI cannot replace physical gas production, geological exploration, or pipeline infrastructure. The Po Valley's conventional shallow wells (5,000-8,000 feet) require physical operations that no software can replicate. Furthermore, AI-driven data center demand increases global energy consumption, indirectly supporting natural gas demand. AleAnna's alignment with EU Russian gas phase-out policy provides regulatory tailwinds that AI cannot erode. AI Opportunity (1/1): AleAnna actively deploys AI and machine learning with 3D seismic imaging for reserve identification, plus IoT sensors and AI tools for real-time production monitoring — generating operational cost savings in exploration and production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AleAnna Q4/FY2025 Earnings Release — $25M TTM Revenue, $2.9M Net Income, $31.8M Cash, March 2026</w:t>
      </w:r>
    </w:p>
    <w:p>
      <w:pPr>
        <w:spacing w:before="20" w:after="20"/>
        <w:ind w:left="170"/>
      </w:pPr>
      <w:r>
        <w:rPr>
          <w:rFonts w:ascii="Calibri" w:hAnsi="Calibri"/>
          <w:b/>
          <w:color w:val="4A6B25"/>
          <w:sz w:val="15"/>
        </w:rPr>
        <w:t xml:space="preserve">2. </w:t>
      </w:r>
      <w:r>
        <w:rPr>
          <w:rFonts w:ascii="Calibri" w:hAnsi="Calibri"/>
          <w:b w:val="0"/>
          <w:color w:val="3A4A28"/>
          <w:sz w:val="17"/>
        </w:rPr>
        <w:t>AleAnna Corporate Website — AI/ML Exploration Technology and Real-Time Monitoring,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AleAnna EU Russian Gas Phase-Out Alignment Announcement and RNG Platform Overview, February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ANNAW/ANNA key statistics and warrant trading history,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