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ANNA</w:t>
      </w:r>
      <w:r>
        <w:rPr>
          <w:rFonts w:ascii="Calibri" w:hAnsi="Calibri"/>
          <w:b/>
          <w:color w:val="1A2010"/>
          <w:sz w:val="40"/>
        </w:rPr>
        <w:t xml:space="preserve">  AleAnna, Inc.</w:t>
      </w:r>
    </w:p>
    <w:p>
      <w:pPr>
        <w:spacing w:after="120"/>
      </w:pPr>
      <w:r>
        <w:rPr>
          <w:rFonts w:ascii="Calibri" w:hAnsi="Calibri"/>
          <w:b/>
          <w:color w:val="6E8450"/>
          <w:sz w:val="18"/>
        </w:rPr>
        <w:t>GROWTH SLEEVE · 2026-04-02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AleAnna is a development-stage natural gas resource company focused on delivering critical natural gas supplies in Italy. The company operates through onshore conventional natural gas exploration and renewable natural gas (RNG) development in the Po Valley of Northern Italy. AleAnna owns 33.5% of Longanesi, Italy's most significant onshore natural gas discovery in over two decades, and holds a portfolio of 100+ RNG projects representing approximately EUR 1.1 billion in potential investment.</w:t>
      </w:r>
    </w:p>
    <w:p>
      <w:r>
        <w:rPr>
          <w:rFonts w:ascii="Calibri" w:hAnsi="Calibri"/>
          <w:b/>
          <w:color w:val="6E8450"/>
          <w:sz w:val="18"/>
        </w:rPr>
        <w:t>https://www.aleannainc.com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AleAnna successfully brought the Longanesi field online in Q2 2025, ramping production to 25-30 MMcf/day and achieving profitability ($2.9M net income) after years of development-stage losses [1]. This represents a meaningful operational milestone but is a single-asset achievement. AI Deployment (0/2): AleAnna uses AI and machine learning for 3D seismic imaging to identify gas reserves, but this is an internal efficiency tool, not a customer-facing AI product with measurable revenue impact [3]. Market Share (1/2): AleAnna occupies a unique niche as the only publicly traded pure-play Italian onshore gas producer, with Longanesi being Italy's most significant onshore discovery in over two decades [1][2]. However, the company is a tiny player in the global gas market. Pipeline (1/2): Gradizza field received a 20-year production concession from the Italian Ministry with initial production targeted for Q1 2027, and the RNG portfolio includes 100+ projects representing EUR 1.1B in potential investment [1]. Timelines are specific but subject to Italian regulatory uncertainty. R&amp;D Intensity (0/1): As an E&amp;P company, AleAnna does not invest in R&amp;D above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AleAnna's positioning around strengthening Italy's energy security and replacing Russian gas imports is clear and connected to a larger geopolitical purpose. Chairman Graham Van't Hoff stated 'Energy security is no longer theoretical. Italy has domestic gas resources' [3]. However, this reads more as market positioning than a deeply held organizational purpose. Community Impact (0/2): No evidence of charitable programs, foundation, or community investment beyond standard ESG claims about minimizing environmental footprint [3]. Employee Retention (0/2): Employee count is not publicly disclosed, and no retention, tenure, or culture data is available for this development-stage company. Insider Buying (0/2): Concentrated insider ownership is noted by analysts, but no evidence of meaningful net insider purchases in the last 12 months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AleAnna's infrastructure metrics are surprisingly strong for a development-stage company. D/E of just 3.0% reflects a near-debt-free balance sheet ($1.8M total debt against $31.8M cash) [1]. Revenue exploded from $1.4M (FY2024) to $25.0M (FY2025) as Longanesi came online, with 1,084% YoY growth [1]. Profit margin of 15.8% and net income of $2.9M mark the company's first profitable year. ROE of 5.3% is below the 15% target but positive. Trailing P/E of 181.5x is very high, but Forward P/E is unavailable (excluded from scoring). Free cash flow of $12.6M is solid. However, the $295M market cap on $25M in revenue implies a highly speculative valuation [4]. Liquidity floor cleared: 3.8M avg vol x $7.26 = $27.9M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AleAnna is a development-stage company too young and small to have demonstrated infinite game characteristics. The company is focused on near-term execution — bringing Longanesi to production and securing the Gradizza concession — which are necessary survival tasks rather than evidence of long-term vision. The energy security narrative is compelling but opportunistic, emerging from the EU's Russian gas phase-out rather than an enduring organizational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(1/3 points). AleAnna's alignment with EU energy security and Russian gas phase-out is genuine but reactive — the company pivoted its messaging to capitalize on geopolitical events rather than building around an enduring purpose over decades [3]. The cause is more market positioning than a vision of a future state so appealing that people would sacrifice to advance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AleAnna's leadership team appears stable under Chairman Graham Van't Hoff, and the company successfully navigated a de-SPAC transaction and brought Longanesi online [1]. However, with no disclosed employee count, no Glassdoor reviews, and no cultural data available, there is no evidence to assess organizational trust beyond the executive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points). AleAnna positions itself as unique ('Italy's most significant onshore discovery in two decades') rather than acknowledging competitors or learning from rivals [1]. The company's competitive language focuses on its monopoly-like position in Italian onshore gas rather than how competitors' strengths push it to improve.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(0/2 points). AleAnna is a single-asset development-stage company with no evidence of strategic adaptation or business model evolution [1]. The company was founded in 2007 and has pursued the same Italian natural gas strategy for nearly two decades. The RNG portfolio represents adjacent expansion but not transformative flexibility. The company has not yet faced a strategic test that would reveal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decisions (0/2 points). AleAnna has followed a conventional E&amp;P development path — raise capital, explore, develop, produce [1]. There is no evidence of leadership sacrificing near-term results for long-term capability, walking away from revenue, or making principled stands that cost money. The company is too early-stage to have faced the tests that reveal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AleAnna is an early-stage Italian natural gas producer that achieved a critical inflection in 2025, bringing the Longanesi field online and generating $25.0M in revenue (up from $1.4M) with $2.9M net income — its first profitable year [1]. The company holds $31.8M in cash with near-zero debt, 25.8 Bcf in proved reserves (up 47% YoY), and a 20-year Gradizza production concession with first production targeted Q1 2027 [1]. AleAnna's position as Italy's only publicly traded pure-play onshore gas producer gives it unique exposure to the EU's Russian gas phase-out, with domestic Italian gas commanding premium pricing and strong policy support [3]. The RNG portfolio of 100+ projects (EUR 1.1B potential investment) adds optionality.</w:t>
      </w:r>
    </w:p>
    <w:p>
      <w:pPr>
        <w:spacing w:after="120"/>
      </w:pPr>
      <w:r>
        <w:rPr>
          <w:rFonts w:ascii="Calibri" w:hAnsi="Calibri"/>
          <w:b w:val="0"/>
          <w:color w:val="3A4A28"/>
          <w:sz w:val="20"/>
        </w:rPr>
        <w:t>The bear case is substantial. AleAnna trades at 181.5x trailing earnings and roughly 12x trailing revenue — a speculative valuation for a company with a single producing asset and $25M in annual revenue [4]. The tiny public float drives extreme volatility (stock surged 87% during Middle East tensions) and makes the stock unsuitable for institutional investors [2]. Concentrated insider ownership raises governance concerns, and the company flagged gaps in its financial reporting controls [2][3]. Italian regulatory risk is material — permitting delays could push Gradizza production well beyond Q1 2027. AleAnna's dependence on Longanesi (33.5% working interest) means any production disruption would be devastating. The $295M market cap prices in significant future growth that remains highly uncertain. Suitable only for speculative investors with high risk tolerance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Gradizza field first production targeted Q1 2027 under 20-year Italian Ministry concession, potentially doubling AleAnna's production base [1]</w:t>
      </w:r>
    </w:p>
    <w:p>
      <w:pPr>
        <w:spacing w:before="40" w:after="40"/>
        <w:ind w:left="283"/>
      </w:pPr>
      <w:r>
        <w:rPr>
          <w:rFonts w:ascii="Calibri" w:hAnsi="Calibri"/>
          <w:b/>
          <w:color w:val="4A6B25"/>
          <w:sz w:val="20"/>
        </w:rPr>
        <w:t xml:space="preserve">2. </w:t>
      </w:r>
      <w:r>
        <w:rPr>
          <w:rFonts w:ascii="Calibri" w:hAnsi="Calibri"/>
          <w:b w:val="0"/>
          <w:color w:val="3A4A28"/>
          <w:sz w:val="20"/>
        </w:rPr>
        <w:t>EU Russian gas phase-out policy creating structural demand tailwind for Italian domestic gas production, supporting premium pricing [3]</w:t>
      </w:r>
    </w:p>
    <w:p>
      <w:pPr>
        <w:spacing w:before="40" w:after="40"/>
        <w:ind w:left="283"/>
      </w:pPr>
      <w:r>
        <w:rPr>
          <w:rFonts w:ascii="Calibri" w:hAnsi="Calibri"/>
          <w:b/>
          <w:color w:val="4A6B25"/>
          <w:sz w:val="20"/>
        </w:rPr>
        <w:t xml:space="preserve">3. </w:t>
      </w:r>
      <w:r>
        <w:rPr>
          <w:rFonts w:ascii="Calibri" w:hAnsi="Calibri"/>
          <w:b w:val="0"/>
          <w:color w:val="3A4A28"/>
          <w:sz w:val="20"/>
        </w:rPr>
        <w:t>Proved reserves growth of 47% YoY to 25.8 Bcf, with potential for further reserve additions from ongoing Po Valley exploration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concentration risk — Longanesi represents substantially all of AleAnna's revenue, and any production disruption would eliminate the company's income [1]</w:t>
      </w:r>
    </w:p>
    <w:p>
      <w:pPr>
        <w:spacing w:before="40" w:after="40"/>
        <w:ind w:left="283"/>
      </w:pPr>
      <w:r>
        <w:rPr>
          <w:rFonts w:ascii="Calibri" w:hAnsi="Calibri"/>
          <w:b/>
          <w:color w:val="4A6B25"/>
          <w:sz w:val="20"/>
        </w:rPr>
        <w:t xml:space="preserve">2. </w:t>
      </w:r>
      <w:r>
        <w:rPr>
          <w:rFonts w:ascii="Calibri" w:hAnsi="Calibri"/>
          <w:b w:val="0"/>
          <w:color w:val="3A4A28"/>
          <w:sz w:val="20"/>
        </w:rPr>
        <w:t>Italian regulatory and permitting risk — Gradizza and future projects face uncertain timelines in a complex regulatory environment with financial reporting control gaps [2][3]</w:t>
      </w:r>
    </w:p>
    <w:p>
      <w:pPr>
        <w:spacing w:before="40" w:after="40"/>
        <w:ind w:left="283"/>
      </w:pPr>
      <w:r>
        <w:rPr>
          <w:rFonts w:ascii="Calibri" w:hAnsi="Calibri"/>
          <w:b/>
          <w:color w:val="4A6B25"/>
          <w:sz w:val="20"/>
        </w:rPr>
        <w:t xml:space="preserve">3. </w:t>
      </w:r>
      <w:r>
        <w:rPr>
          <w:rFonts w:ascii="Calibri" w:hAnsi="Calibri"/>
          <w:b w:val="0"/>
          <w:color w:val="3A4A28"/>
          <w:sz w:val="20"/>
        </w:rPr>
        <w:t>Extreme valuation and float risk — 181.5x trailing P/E and tiny public float create potential for severe downside if growth expectations disappoint or insider selling materializes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AleAnna's core business — physical natural gas extraction from wells in Italy's Po Valley — is structurally immune to AI disruption [1]. Drilling, production, and gas delivery require physical infrastructure, geological expertise, and regulatory relationships that AI cannot replicate. Moreover, the explosive growth of AI data centers is increasing global demand for natural gas as a baseload power source, potentially benefiting companies like AleAnna that produce gas [3]. The company's operations involve deeply regulated processes (Italian Ministry concessions, EU environmental approvals) that add additional AI-proof moats. AI Opportunity (0/1): While AleAnna uses AI for seismic imaging internally, it does not generate revenue from AI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AleAnna Q4 and Full Year 2025 Earnings Release — $25.0M revenue, $2.9M net income, Longanesi ramp-up, March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'AleAnna: Italy's Gas Opportunity Meets A Tiny Float,' analyst Hold rating and risk factors</w:t>
      </w:r>
    </w:p>
    <w:p>
      <w:pPr>
        <w:spacing w:before="20" w:after="20"/>
        <w:ind w:left="170"/>
      </w:pPr>
      <w:r>
        <w:rPr>
          <w:rFonts w:ascii="Calibri" w:hAnsi="Calibri"/>
          <w:b/>
          <w:color w:val="4A6B25"/>
          <w:sz w:val="15"/>
        </w:rPr>
        <w:t xml:space="preserve">3. </w:t>
      </w:r>
      <w:r>
        <w:rPr>
          <w:rFonts w:ascii="Calibri" w:hAnsi="Calibri"/>
          <w:b w:val="0"/>
          <w:color w:val="3A4A28"/>
          <w:sz w:val="17"/>
        </w:rPr>
        <w:t>AleAnna corporate website and GlobeNewsWire — EU energy security alignment, RNG portfolio, ESG positioning, February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ANNA (AleAnna),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