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APP</w:t>
      </w:r>
      <w:r>
        <w:rPr>
          <w:rFonts w:ascii="Calibri" w:hAnsi="Calibri"/>
          <w:b/>
          <w:color w:val="1A2010"/>
          <w:sz w:val="40"/>
        </w:rPr>
        <w:t xml:space="preserve">  AppLovin Corporation</w:t>
      </w:r>
    </w:p>
    <w:p>
      <w:pPr>
        <w:spacing w:after="120"/>
      </w:pPr>
      <w:r>
        <w:rPr>
          <w:rFonts w:ascii="Calibri" w:hAnsi="Calibri"/>
          <w:b/>
          <w:color w:val="6E8450"/>
          <w:sz w:val="18"/>
        </w:rPr>
        <w:t>GROWTH SLEEVE · 2026-03-31 · Inspire: 24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Advertising Agencies · NASDAQ · United States</w:t>
      </w:r>
    </w:p>
    <w:p>
      <w:pPr>
        <w:spacing w:after="80"/>
      </w:pPr>
      <w:r>
        <w:rPr>
          <w:rFonts w:ascii="Calibri" w:hAnsi="Calibri"/>
          <w:b w:val="0"/>
          <w:color w:val="3A4A28"/>
          <w:sz w:val="20"/>
        </w:rPr>
        <w:t>AppLovin Corporation provides end-to-end AI-powered advertising solutions for businesses globally. It operates through Advertising (AppDiscovery, MAX, Adjust) and Apps segments. The company was incorporated in 2011 and is headquartered in Palo Alto, California.</w:t>
      </w:r>
    </w:p>
    <w:p>
      <w:r>
        <w:rPr>
          <w:rFonts w:ascii="Calibri" w:hAnsi="Calibri"/>
          <w:b/>
          <w:color w:val="6E8450"/>
          <w:sz w:val="18"/>
        </w:rPr>
        <w:t>876 Employees · https://www.applovin.com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(3/3): AppLovin transformed from a mobile gaming studio into the dominant AI-powered ad-tech platform, with its Axon engine driving 75% revenue growth and 75% EBITDA margins in 2024 — then divested gaming studios in early 2025 to focus purely on ad tech, a decisive strategic pivot [1][2]. AI Deployment (2/2): The Axon AI engine is the core product — built by just five engineers, it automates ad bidding, optimization, and measurement at scale, delivering a Rule of 40 score of 150 (66% growth + 84% EBITDA margin) in Q4 2025 [1]. Market Share (1/2): AppLovin is a leading mobile ad-tech platform but faces direct competition from Meta, Google, and emerging AI-native platforms; it is dominant in gaming monetization but not yet category-defining in broader e-commerce advertising [3]. Pipeline (1/2): Expansion into e-commerce advertising and connected TV (Wurl) broadens the TAM, with Q1 2026 guidance of $1.745-1.775B showing 5-7% sequential growth, though specific next-gen product timelines are limited [1]. R&amp;D (1/1): Operating with only 876 employees while generating $5.5B TTM revenue demonstrates extreme R&amp;D efficiency, with engineering-first culture above industry norms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AppLovin's stated purpose centers on helping developers grow their businesses through technology — functional but generic and interchangeable with any ad-tech peer. There is no articulated vision of a better future beyond business growth. Community Impact (0/2): No evidence of distinctive charitable programs, foundation work, or community investment beyond standard corporate practices. The company's lean 876-person workforce limits community footprint. Employee Retention (1/2): Great Place to Work survey shows 94% of employees say it's a great workplace, and CEO Adam Foroughi earned Glassdoor Top CEO recognition in 2019 with 98% approval [2]. However, Glassdoor rating is 3.8/5 with work-life balance at 2.9/5, and reviews cite job insecurity and leadership disconnect [2]. Insider Buying (2/2): CEO Foroughi holds substantial equity, and the company's share buyback programs demonstrate management conviction, though recent insider selling has been flagged by short sellers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calculated. AppLovin's financials are exceptional on most metrics: ROE of 212.9% reflects the capital-light ad-tech model, profit margin of 60.8% is best-in-class, and revenue growth is outstanding at 65.9% YoY with a 30.7% 5-year CAGR [1]. Forward P/E of 18.4 is reasonable for the growth profile. The main drag is debt-to-equity at 171.8%, reflecting $3.5B in debt used for acquisitions and buybacks, which scores 0.56 against the 70% target [1]. Liquidity is ample at $2.2B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AppLovin demonstrates some infinite game qualities through its transformative pivot from gaming to ad-tech and founder-led vision, but the company's lean-to-the-point-of-fragile culture, governance concerns from multiple short-seller investigations, and finite competitive language suggest a company optimizing for near-term dominance rather than enduring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AppLovin's purpose amounts to 'help developers grow their businesses through AI-powered advertising' — functional but not a Just Cause in Sinek's framework. There is no vision of a future state so appealing that people would sacrifice to advance it. The company exists to optimize ad performance, which is commercially valuable but not inspiring beyond profit. CEO Foroughi's public communications focus on financial metrics and competitive positioning rather than purpose (1/3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Mixed signals. Great Place to Work survey shows 94% positive sentiment, and the ultra-lean 876-person team suggests high trust in individual contributors [2]. However, Glassdoor reviews describe job insecurity ('if you want job security, do not work at AppLovin'), leadership disconnect, and hostile treatment when employees fall out of favor [2]. The lean structure could reflect either high trust or high pressure — the evidence is ambiguous (1/2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AppLovin's competitive language tends toward finite framing. CEO Foroughi's response to short sellers was combative ('nefarious short-sellers making false claims'), and the company's competitive positioning against Meta and Google focuses on winning market share rather than learning from rivals' strengths [3][4]. No evidence of management citing competitors as motivation for self-improvement (0/1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AppLovin demonstrated meaningful flexibility by divesting its gaming studios in early 2025 to focus purely on ad-tech, abandoning a profitable business line to concentrate on higher-margin AI advertising [1]. This was a genuine strategic pivot, though it was driven by financial optimization (margin improvement) rather than a deeper Just Cause. The earlier transformation from gaming company to ad-tech platform also shows adaptability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evidence of courageous decisions: divesting gaming studios despite their revenue contribution showed willingness to sacrifice near-term revenue for strategic focus. Operating with only 876 employees while peers employ thousands reflects conviction in the AI-first operating model [2]. However, the company's aggressive share buybacks funded by debt ($171.8% D/E) and combative response to governance concerns suggest prioritizing stock price over long-term resilience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AppLovin is a capital-light AI advertising machine generating extraordinary unit economics: $5.52B TTM revenue with 60.8% profit margins and 84% adjusted EBITDA margins from just 876 employees [1]. The Axon AI engine has proven its ability to optimize mobile ad performance at scale, and expansion into e-commerce and connected TV advertising expands the addressable market significantly. Q4 2025 EPS of $3.24 beat consensus by 10.6%, and Q1 2026 guidance implies continued sequential growth with sustained 84% EBITDA margins [1]. At a forward P/E of 18.4, the stock trades at a substantial discount to its growth rate.</w:t>
      </w:r>
    </w:p>
    <w:p>
      <w:pPr>
        <w:spacing w:after="120"/>
      </w:pPr>
      <w:r>
        <w:rPr>
          <w:rFonts w:ascii="Calibri" w:hAnsi="Calibri"/>
          <w:b w:val="0"/>
          <w:color w:val="3A4A28"/>
          <w:sz w:val="20"/>
        </w:rPr>
        <w:t>The bear case is significant and multifaceted. AppLovin's stock has fallen 38% from its peak as AI disruption fears mount — Google's Project Genie and Meta's expanding AI ad tools could compress the intermediary value that AppLovin captures [3]. Multiple short-seller reports (Muddy Waters, Fuzzy Panda, Culper Research) have alleged data privacy violations, fingerprinting, and circular revenue practices, with Muddy Waters claiming AppLovin 'systematically violates app stores' terms of service' [4]. The SEC is scrutinizing data-collection practices, and the company's 171.8% debt-to-equity ratio leaves limited margin for error if revenue growth slows. The fundamental question is whether AppLovin's first-party data moat is durable against vertically integrated competitors with orders-of-magnitude more data.</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expansion of AI advertising platform into e-commerce verticals beyond gaming, which could dramatically expand the addressable market from mobile gaming to the broader $600B+ digital advertising ecosystem</w:t>
      </w:r>
    </w:p>
    <w:p>
      <w:pPr>
        <w:spacing w:before="40" w:after="40"/>
        <w:ind w:left="283"/>
      </w:pPr>
      <w:r>
        <w:rPr>
          <w:rFonts w:ascii="Calibri" w:hAnsi="Calibri"/>
          <w:b/>
          <w:color w:val="4A6B25"/>
          <w:sz w:val="20"/>
        </w:rPr>
        <w:t xml:space="preserve">2. </w:t>
      </w:r>
      <w:r>
        <w:rPr>
          <w:rFonts w:ascii="Calibri" w:hAnsi="Calibri"/>
          <w:b w:val="0"/>
          <w:color w:val="3A4A28"/>
          <w:sz w:val="20"/>
        </w:rPr>
        <w:t>Q1 2026 earnings (May 13) confirming sustained 84% EBITDA margins and sequential revenue growth to $1.745-1.775B, which would validate the AI platform's scalability thesis</w:t>
      </w:r>
    </w:p>
    <w:p>
      <w:pPr>
        <w:spacing w:before="40" w:after="40"/>
        <w:ind w:left="283"/>
      </w:pPr>
      <w:r>
        <w:rPr>
          <w:rFonts w:ascii="Calibri" w:hAnsi="Calibri"/>
          <w:b/>
          <w:color w:val="4A6B25"/>
          <w:sz w:val="20"/>
        </w:rPr>
        <w:t xml:space="preserve">3. </w:t>
      </w:r>
      <w:r>
        <w:rPr>
          <w:rFonts w:ascii="Calibri" w:hAnsi="Calibri"/>
          <w:b w:val="0"/>
          <w:color w:val="3A4A28"/>
          <w:sz w:val="20"/>
        </w:rPr>
        <w:t>Resolution of SEC investigation and short-seller allegations, which would remove the governance overhang that has compressed the multiple from 60x+ to 18x forward earnings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disruption from vertically integrated competitors — Google's Project Genie and Meta's AI ad tools could reduce demand for third-party ad-tech intermediaries, compressing AppLovin's 84% EBITDA margins</w:t>
      </w:r>
    </w:p>
    <w:p>
      <w:pPr>
        <w:spacing w:before="40" w:after="40"/>
        <w:ind w:left="283"/>
      </w:pPr>
      <w:r>
        <w:rPr>
          <w:rFonts w:ascii="Calibri" w:hAnsi="Calibri"/>
          <w:b/>
          <w:color w:val="4A6B25"/>
          <w:sz w:val="20"/>
        </w:rPr>
        <w:t xml:space="preserve">2. </w:t>
      </w:r>
      <w:r>
        <w:rPr>
          <w:rFonts w:ascii="Calibri" w:hAnsi="Calibri"/>
          <w:b w:val="0"/>
          <w:color w:val="3A4A28"/>
          <w:sz w:val="20"/>
        </w:rPr>
        <w:t>Regulatory and governance risk from ongoing SEC scrutiny of data-collection practices and multiple short-seller allegations of fingerprinting, circular revenue, and terms-of-service violations that remain unresolved</w:t>
      </w:r>
    </w:p>
    <w:p>
      <w:pPr>
        <w:spacing w:before="40" w:after="40"/>
        <w:ind w:left="283"/>
      </w:pPr>
      <w:r>
        <w:rPr>
          <w:rFonts w:ascii="Calibri" w:hAnsi="Calibri"/>
          <w:b/>
          <w:color w:val="4A6B25"/>
          <w:sz w:val="20"/>
        </w:rPr>
        <w:t xml:space="preserve">3. </w:t>
      </w:r>
      <w:r>
        <w:rPr>
          <w:rFonts w:ascii="Calibri" w:hAnsi="Calibri"/>
          <w:b w:val="0"/>
          <w:color w:val="3A4A28"/>
          <w:sz w:val="20"/>
        </w:rPr>
        <w:t>Customer concentration and platform dependency risk — AppLovin's business relies on Apple and Google app store ecosystems, and changes to privacy policies (like Apple's ATT) or store rules could materially impact ad targeting effectiveness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AppLovin IS an AI company — its Axon engine is AI-native — but paradoxically this makes it vulnerable to AI disruption from larger platforms. Google's Project Genie, Meta's expanding AI ad tools, and emerging AI-native competitors like CloudX directly threaten AppLovin's intermediary position [3]. UBS warned that 'AI disruption risk will be increasingly reflected over 2026-2027,' and Anthropic's autonomous AI agents raise concerns about value shifting from application software to the intelligence layer [3]. The stock fell 38% over six months on these fears. AppLovin's moat rests on first-party data and advertiser relationships, but vertically integrated competitors (Meta, Google) with larger data sets could compress margins. AI Opportunity (1/1): AI IS the entire business — the Axon engine generates nearly all revenue through AI-powered ad optimization, delivering $5.5B TTM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24</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AppLovin Q4 2025 Earnings Release and Q1 2026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AppLovin Leadership Page, Great Place to Work Certification, and Glassdoor Reviews,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Piper Sandler Research Note; Yahoo Finance — 'Why AppLovin Is Down 14% After New AI Rivals Challenge Its Ad Tech Platform,' March 2026</w:t>
      </w:r>
    </w:p>
    <w:p>
      <w:pPr>
        <w:spacing w:before="20" w:after="20"/>
        <w:ind w:left="170"/>
      </w:pPr>
      <w:r>
        <w:rPr>
          <w:rFonts w:ascii="Calibri" w:hAnsi="Calibri"/>
          <w:b/>
          <w:color w:val="4A6B25"/>
          <w:sz w:val="15"/>
        </w:rPr>
        <w:t xml:space="preserve">4. </w:t>
      </w:r>
      <w:r>
        <w:rPr>
          <w:rFonts w:ascii="Calibri" w:hAnsi="Calibri"/>
          <w:b w:val="0"/>
          <w:color w:val="3A4A28"/>
          <w:sz w:val="17"/>
        </w:rPr>
        <w:t>CNBC — 'AppLovin shares plunge 20% after Muddy Waters report,' March 2025; 'AppLovin demands CapitalWatch retract report,' January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APP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