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BJ</w:t>
      </w:r>
      <w:r>
        <w:rPr>
          <w:rFonts w:ascii="Calibri" w:hAnsi="Calibri"/>
          <w:b/>
          <w:color w:val="1A2010"/>
          <w:sz w:val="40"/>
        </w:rPr>
        <w:t xml:space="preserve">  BJ's Wholesale Club Holdings, Inc.</w:t>
      </w:r>
    </w:p>
    <w:p>
      <w:pPr>
        <w:spacing w:after="120"/>
      </w:pPr>
      <w:r>
        <w:rPr>
          <w:rFonts w:ascii="Calibri" w:hAnsi="Calibri"/>
          <w:b/>
          <w:color w:val="6E8450"/>
          <w:sz w:val="18"/>
        </w:rPr>
        <w:t>GROWTH SLEEVE · 2026-04-21 · Inspire: 48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Discount Stores · NYSE · United States</w:t>
      </w:r>
    </w:p>
    <w:p>
      <w:pPr>
        <w:spacing w:after="80"/>
      </w:pPr>
      <w:r>
        <w:rPr>
          <w:rFonts w:ascii="Calibri" w:hAnsi="Calibri"/>
          <w:b w:val="0"/>
          <w:color w:val="3A4A28"/>
          <w:sz w:val="20"/>
        </w:rPr>
        <w:t>BJ's Wholesale Club operates membership warehouse clubs on the eastern half of the United States, offering groceries, fresh food, general merchandise, gasoline, and ancillary services. Founded in 1984, the company serves members through 244+ clubs and its digital platform (BJs.com and mobile app).</w:t>
      </w:r>
    </w:p>
    <w:p>
      <w:r>
        <w:rPr>
          <w:rFonts w:ascii="Calibri" w:hAnsi="Calibri"/>
          <w:b/>
          <w:color w:val="6E8450"/>
          <w:sz w:val="18"/>
        </w:rPr>
        <w:t>35,000 Employees · https://www.bjs.com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BJ's has delivered steady but incremental growth — revenue expanded from $19.3B (FY2023) to $21.5B (FY2026), a 3.6% 3-year CAGR, primarily through same-store sales growth and modest club openings [1]. No transformative product launches or business model pivots in the past 5 years. AI Deployment (1/2): CIO Anjana Harve is leading AI initiatives to improve customer experience, and the company was featured at NRF for leveraging AI to serve customers — though specific revenue or savings figures were not disclosed [3]. Market Share (2/2): BJ's is the third-largest warehouse club operator in the US after Costco and Sam's Club, with a dominant East Coast footprint. The membership model creates recurring revenue and loyalty, with comparable club sales growing 2-3% consistently [2]. Pipeline (1/2): BJ's guided fiscal 2027 comparable club sales growth of 2.0-3.0% excluding gasoline, with continued club expansion and digital investment, though this represents incremental growth rather than transformative pipeline [2]. R&amp;D Intensity (0/1): Retail warehouse clubs do not report formal R&amp;D spending; innovation is expressed through digital platform development and supply chain optimization.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BJ's positions itself around delivering value and convenience to members — a clear but not distinctive purpose that could describe any warehouse club or discount retailer [4]. The company serves its members, team members, and communities, but this doesn't articulate a vision of a better future. Community Impact (1/2): BJ's released its inaugural ESG report in 2023, documenting community investments and sustainability commitments. The company employs 35,000 people across the eastern US, providing economic stability in local communities [5]. However, no distinctive charitable foundation or major community programs were identified. Employee Retention (1/2): Employee culture data is mixed — Comparably rates the executive team a D- (bottom 10% of similar-sized companies), suggesting leadership challenges at the top [3]. However, the 35,000-employee workforce operates in a stable, low-turnover retail environment typical of membership clubs. Insider Buying (1/2): Insiders hold only 0.65% of shares, which is low. CEO Bob Eddy (appointed 2021) has led the company through steady growth, though the thin insider ownership suggests limited personal financial conviction relative to total compensation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BJ's financial profile reflects a stable, defensively positioned wholesale club. Forward P/E of 19.1x is reasonable for a consumer staples business with 28.6% ROE, and the stock trades below its 52-week high of $120.33 [1]. D/E of 124.6% is manageable for a retailer with $21.5B in revenue and predictable membership-based cash flows. The key weakness is the razor-thin 2.7% profit margin — structural for wholesale clubs but it scores poorly against the 20% target. Revenue growth of 4.7% YoY and 3.6% 3-year CAGR are below the 10% target but reflect the mature nature of the business. PEG of 2.35 suggests the stock is not a bargain relative to its earnings growth rate. EPS grew 9.5% to $4.38 in FY2026, and the company generates $198M in free cash flow with a 0.33 beta, providing genuine defensive characteristics [2]. Liquidity floor easily cleared: 2.0M avg vol × $93.51 = $187.5M daily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BJ's Wholesale Club plays a mixed game — the membership club model inherently encourages long-term member relationships and steady value delivery, but the company lacks a distinctive just cause that differentiates it from Costco or Sam's Club. Leadership under CEO Bob Eddy has delivered stable results without bold strategic moves, and the executive team's D- rating from employees suggests room for improvement in organizational trust.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BJ's exists to deliver value and convenience to its members through the warehouse club model. While this is a legitimate business purpose, it is not a just cause in Sinek's framework — it doesn't describe a future state that doesn't yet exist, and it's interchangeable with Costco's or Sam's Club's stated purposes [4]. The company has operated the same basic model since 1984 without articulating a deeper reason for being.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35,000-employee workforce operates in a relatively stable retail environment, and the company has avoided major layoffs or restructuring in recent years. However, Comparably rates the executive team a D- (bottom 10%), suggesting leadership credibility gaps [3]. The CEO transition from Lee Delaney to Bob Eddy in 2021 was smooth, indicating organizational resilience, but no evidence of exceptional employee empowerment or psychological safety was found.</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BJ's explicitly positions itself relative to Costco's operational excellence and Sam's Club's Walmart-backed purchasing power, using these rivals' strengths to sharpen its own East Coast-focused strategy [2]. Management discussions acknowledge the competitive landscape without fixating on market share battles, focusing instead on member value and club-level economics.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BJ's has evolved from a pure brick-and-mortar warehouse club to incorporate digital ordering, curbside pickup, and same-day delivery — meaningful operational adaptations that kept the business relevant during and after COVID [2]. The company also added gasoline as a significant traffic driver. However, these are incremental adaptations rather than transformative reinventions; the core model remains unchanged since 1984.</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There is limited evidence of BJ's leadership making bold, costly decisions that sacrifice near-term earnings for long-term capability. The company has delivered steady, predictable results — fiscal 2027 guidance of 2-3% comp sales growth reflects a play-it-safe approach [2]. The opposition to shareholder ESG proposals (deforestation reporting, GHG reduction transparency) suggests a prioritization of near-term convenience over long-term stakeholder trust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BJ's Wholesale Club is a defensive, membership-based retailer with $21.5B in revenue, 28.6% ROE, and a 0.33 beta that provides genuine portfolio stability [1][2]. FY2026 EPS grew 9.5% to $4.38 on 4.7% revenue growth, demonstrating steady operational execution. The forward P/E of 19.1x is reasonable for a consumer staples business with predictable membership-driven cash flows and $198M in free cash flow. The East Coast-focused footprint offers continued club expansion runway, and the company's AI investment under CIO Harve positions it to improve member experience and operational efficiency [3]. The 0.65% insider ownership signals limited management skin in the game but the business model's inherent stability and recession-resistance provide downside protection.</w:t>
      </w:r>
    </w:p>
    <w:p>
      <w:pPr>
        <w:spacing w:after="120"/>
      </w:pPr>
      <w:r>
        <w:rPr>
          <w:rFonts w:ascii="Calibri" w:hAnsi="Calibri"/>
          <w:b w:val="0"/>
          <w:color w:val="3A4A28"/>
          <w:sz w:val="20"/>
        </w:rPr>
        <w:t>The bear case centers on growth limitations and thin margins. Revenue growth of 4.7% and guided comp sales of 2-3% place BJ's firmly in low-single-digit growth territory, yet the stock trades at 19.1x forward earnings with a PEG of 2.35 — suggesting the market is pricing in more growth than the company delivers [1]. Profit margins of 2.7% leave zero room for error; any cost inflation or membership attrition drops directly to the bottom line. Costco's superior scale and brand loyalty (90%+ renewal rates) and Sam's Club's Walmart-backed supply chain create competitive pressure that limits BJ's pricing power. The executive team's D- Comparably rating raises leadership quality concerns [3]. The stock has declined from its $120.33 52-week high to $93.51, and the shareholder ESG disputes (deforestation reporting, GHG transparency) signal governance friction [5]. The company pays no dividend, providing no income cushion during market drawdowns.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Defensive positioning in uncertain macro environment — 0.33 beta, membership-based recurring revenue, and consumer staples focus make BJ's a relative safe haven if recession fears materialize [1]</w:t>
      </w:r>
    </w:p>
    <w:p>
      <w:pPr>
        <w:spacing w:before="40" w:after="40"/>
        <w:ind w:left="283"/>
      </w:pPr>
      <w:r>
        <w:rPr>
          <w:rFonts w:ascii="Calibri" w:hAnsi="Calibri"/>
          <w:b/>
          <w:color w:val="4A6B25"/>
          <w:sz w:val="20"/>
        </w:rPr>
        <w:t xml:space="preserve">2. </w:t>
      </w:r>
      <w:r>
        <w:rPr>
          <w:rFonts w:ascii="Calibri" w:hAnsi="Calibri"/>
          <w:b w:val="0"/>
          <w:color w:val="3A4A28"/>
          <w:sz w:val="20"/>
        </w:rPr>
        <w:t>Digital and AI investment under CIO Harve — omnichannel capabilities (curbside pickup, same-day delivery, AI-driven personalization) could improve member retention and average transaction values [3]</w:t>
      </w:r>
    </w:p>
    <w:p>
      <w:pPr>
        <w:spacing w:before="40" w:after="40"/>
        <w:ind w:left="283"/>
      </w:pPr>
      <w:r>
        <w:rPr>
          <w:rFonts w:ascii="Calibri" w:hAnsi="Calibri"/>
          <w:b/>
          <w:color w:val="4A6B25"/>
          <w:sz w:val="20"/>
        </w:rPr>
        <w:t xml:space="preserve">3. </w:t>
      </w:r>
      <w:r>
        <w:rPr>
          <w:rFonts w:ascii="Calibri" w:hAnsi="Calibri"/>
          <w:b w:val="0"/>
          <w:color w:val="3A4A28"/>
          <w:sz w:val="20"/>
        </w:rPr>
        <w:t>Club expansion runway — East Coast concentration leaves significant whitespace for new club openings in underserved markets, supporting gradual revenue growth above the 2-3% comp baseline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Thin profit margins (2.7%) create fragility — cost inflation in labor, freight, or product sourcing could materially compress earnings with limited pricing flexibility given competitive pressure from Costco and Sam's Club [1]</w:t>
      </w:r>
    </w:p>
    <w:p>
      <w:pPr>
        <w:spacing w:before="40" w:after="40"/>
        <w:ind w:left="283"/>
      </w:pPr>
      <w:r>
        <w:rPr>
          <w:rFonts w:ascii="Calibri" w:hAnsi="Calibri"/>
          <w:b/>
          <w:color w:val="4A6B25"/>
          <w:sz w:val="20"/>
        </w:rPr>
        <w:t xml:space="preserve">2. </w:t>
      </w:r>
      <w:r>
        <w:rPr>
          <w:rFonts w:ascii="Calibri" w:hAnsi="Calibri"/>
          <w:b w:val="0"/>
          <w:color w:val="3A4A28"/>
          <w:sz w:val="20"/>
        </w:rPr>
        <w:t>Low-growth profile at premium valuation — 4.7% revenue growth and PEG of 2.35 suggest the stock is overvalued relative to its earnings growth trajectory, limiting upside potential [1]</w:t>
      </w:r>
    </w:p>
    <w:p>
      <w:pPr>
        <w:spacing w:before="40" w:after="40"/>
        <w:ind w:left="283"/>
      </w:pPr>
      <w:r>
        <w:rPr>
          <w:rFonts w:ascii="Calibri" w:hAnsi="Calibri"/>
          <w:b/>
          <w:color w:val="4A6B25"/>
          <w:sz w:val="20"/>
        </w:rPr>
        <w:t xml:space="preserve">3. </w:t>
      </w:r>
      <w:r>
        <w:rPr>
          <w:rFonts w:ascii="Calibri" w:hAnsi="Calibri"/>
          <w:b w:val="0"/>
          <w:color w:val="3A4A28"/>
          <w:sz w:val="20"/>
        </w:rPr>
        <w:t>ESG governance friction — opposition to shareholder proposals on deforestation risk and GHG reduction transparency creates reputational risk with institutional investors focused on sustainability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BJ's Wholesale Club operates physical warehouse stores where members shop for groceries, fuel, and merchandise — an inherently physical business that AI cannot substitute. Consumers must physically visit clubs or receive deliveries of physical goods; no AI tool can replace a gallon of milk or a tank of gasoline [2]. The membership model creates switching costs, and the value proposition (bulk buying at discount prices) is protected by physical scale and purchasing power rather than information advantages that AI could replicate. Grocery retail is one of the sectors least exposed to AI disruption. AI Opportunity (0/1): While CIO Anjana Harve is deploying AI for customer experience improvement, no specific AI-generated revenue has been disclosed. The NRF presentation described AI as an operational enhancement tool rather than a revenue driver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48</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Yahoo Finance / yfinance data for BJ (BJ's Wholesale Club Holdings), retrieved April 21, 2026</w:t>
      </w:r>
    </w:p>
    <w:p>
      <w:pPr>
        <w:spacing w:before="20" w:after="20"/>
        <w:ind w:left="170"/>
      </w:pPr>
      <w:r>
        <w:rPr>
          <w:rFonts w:ascii="Calibri" w:hAnsi="Calibri"/>
          <w:b/>
          <w:color w:val="4A6B25"/>
          <w:sz w:val="15"/>
        </w:rPr>
        <w:t xml:space="preserve">2. </w:t>
      </w:r>
      <w:r>
        <w:rPr>
          <w:rFonts w:ascii="Calibri" w:hAnsi="Calibri"/>
          <w:b w:val="0"/>
          <w:color w:val="3A4A28"/>
          <w:sz w:val="17"/>
        </w:rPr>
        <w:t>BJ's Wholesale Club Holdings Q4 / Full Fiscal Year 2025 Earnings Release (fiscal year ending January 31, 2026)</w:t>
      </w:r>
    </w:p>
    <w:p>
      <w:pPr>
        <w:spacing w:before="20" w:after="20"/>
        <w:ind w:left="170"/>
      </w:pPr>
      <w:r>
        <w:rPr>
          <w:rFonts w:ascii="Calibri" w:hAnsi="Calibri"/>
          <w:b/>
          <w:color w:val="4A6B25"/>
          <w:sz w:val="15"/>
        </w:rPr>
        <w:t xml:space="preserve">3. </w:t>
      </w:r>
      <w:r>
        <w:rPr>
          <w:rFonts w:ascii="Calibri" w:hAnsi="Calibri"/>
          <w:b w:val="0"/>
          <w:color w:val="3A4A28"/>
          <w:sz w:val="17"/>
        </w:rPr>
        <w:t>NRF / Comparably — BJ's Wholesale Club AI initiatives and executive team culture ratings,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BJ's Wholesale Club corporate website — bjs.com,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BJ's Wholesale Club ESG Report (2023) and Trillium ESG / NY Comptroller shareholder proposals</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