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BKH</w:t>
      </w:r>
      <w:r>
        <w:rPr>
          <w:rFonts w:ascii="Calibri" w:hAnsi="Calibri"/>
          <w:b/>
          <w:color w:val="1A2010"/>
          <w:sz w:val="40"/>
        </w:rPr>
        <w:t xml:space="preserve">  Black Hills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2026-04-01 · Inspire: 62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Regulated Gas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Black Hills Corporation is a customer-focused utility company serving approximately 1.35 million natural gas and electric utility customers across over 800 communities in eight states: Arkansas, Colorado, Iowa, Kansas, Montana, Nebraska, South Dakota, and Wyoming. A Dividend King with 55 consecutive years of dividend increases, the company operates 1,386 MW of generation capacity and 44,840 miles of gas distribution mains. A pending merger with NorthWestern Energy is expected to close H2 2026.</w:t>
      </w:r>
    </w:p>
    <w:p>
      <w:r>
        <w:rPr>
          <w:rFonts w:ascii="Calibri" w:hAnsi="Calibri"/>
          <w:b/>
          <w:color w:val="6E8450"/>
          <w:sz w:val="18"/>
        </w:rPr>
        <w:t>2,795 Employees · https://www.blackhillscorp.com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Black Hills completed its transition to a pure-play regulated utility and invested nearly $900 million in capital in 2025 for customer infrastructure, completing three rate reviews representing $52M in new annual revenue [1]. The pending NorthWestern Energy merger (expected H2 2026) represents a significant scale move but is acquisition-driven growth, not organic innovation. AI Deployment (0/2): No evidence of AI-powered products or quantified AI-driven operational savings in earnings calls or sustainability reports [2]. The company focuses on traditional utility operations and grid modernization. Market Share (1/2): Dominant utility in its regulated service territories across eight states with a captive customer base of 1.35 million, but this reflects regulatory monopoly rather than competitive market share gains [1]. Pipeline (1/2): Visible capital investment pipeline including a 260-mile transmission project, carbon sequestration testing at Gillette energy complex, coal-to-hydrogen technology development, a renewable natural gas facility in Iowa, and data center growth opportunities, though timelines are general [3]. R&amp;D Intensity (1/1): Above-peer investment in grid modernization, emissions reduction technology, and renewable integration relative to small-cap utility peers, with 38% emissions reduction achieved since 2005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Black Hills' stated purpose is 'Improving life with energy' — clear and specific to its business but not deeply distinctive or transformative. It identifies what the company does (energy) and for whom (communities) but reads as a well-crafted tagline rather than a Just Cause validated by decades of transformative decisions [4]. Community Impact (2/2): The company generated $1.5 billion in economic impact in 2024 with $3.8 million in charitable giving [3]. Energy efficiency programs helped customers achieve savings equivalent to powering over 1,500 homes with electricity annually. The Supplier Diversity Program actively supports small and minority-owned businesses across its eight-state footprint [3]. Employee Retention (1/2): CEO Linn Evans has been with the company since 2004 and CEO since 2019, with 2,795 employees and stable organizational culture [2]. Former CEO Emery conducted 76 employee meetings during succession, suggesting genuine cultural investment, though specific retention metrics are not publicly disclosed. Insider Buying (1/2): Net insider activity is neutral to slightly negative — CFO Kimberly Nooney sold 14,500 shares ($1.03M) in November 2025, the only insider transaction in six months [5]. Insider ownership at 0.63% is typical for a utility with long-tenured management whose compensation is equity-weighted.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Black Hills delivers a solid financial profile for a regulated utility. Revenue of $2.31B (up 8.6% YoY) with 12.6% profit margin and 8.0% ROE reflects the steady but modest returns typical of rate-regulated businesses [1][6]. Forward P/E of 15.2x is attractive for a Dividend King with 4-6% long-term EPS growth guidance, and 2026 EPS guidance of $4.25-$4.45 represents 6% YoY growth [1]. D/E of 120.4% is elevated but within utility norms where regulated assets support higher leverage. The crown jewel is the dividend: 55 consecutive years of increases (Dividend King status), 4.05% yield, and 6.3% five-year dividend growth CAGR — all reflecting exceptional income reliability [5]. Payout ratio of 67.9% is sustainable for a utility. Liquidity floor easily cleared: ~1.01M avg volume x $70.13 = $70.8M daily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Black Hills demonstrates meaningful infinite game characteristics through its 55-year dividend growth streak, patient infrastructure investment approach, and multi-generational commitment to serving communities across eight states. The company's transition to a pure-play utility, 38% emissions reduction since 2005, and net-zero natural gas target by 2035 show long-term thinking. However, the incremental nature of strategic evolution and lack of a deeply transformative Just Cause keep it in MIXED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'Improving life with energy' is a genuine cause that connects the company's work to community wellbeing, and it has been partially validated by 80+ years of continuous utility operations and 55 consecutive years of dividend growth [4]. Leadership references this purpose in strategic decisions — emissions reduction targets (40% by 2030, 70% by 2040) and the $1.5B community economic impact are framed around serving communities sustainably [3]. However, the cause hasn't been tested through a truly existential crisis or transformative reinvention that would earn full marks.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Linn Evans has been with the company since 2004 and CEO since 2019, providing leadership continuity [2]. The organization is stable with 2,795 employees and the sustainability report emphasizes employee empowerment and collaboration [3]. Former CEO Emery's 76-employee meeting tour during succession demonstrates genuine cultural investment. However, no exceptional evidence of high-trust practices (below-average turnover, specific empowerment programs) distinguishes BKH from utility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Black Hills demonstrates an infinite competitive mindset by pursuing the NorthWestern Energy merger as a strategic combination to better serve overlapping territories rather than a hostile acquisition [1]. Management's language in earnings calls consistently focuses on 'serving customers' and 'improving communities' rather than market share competition, consistent with a regulated utility that views peers as potential partners. The company's Supplier Diversity Program further reflects collaborative rather than adversarial business relationships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Black Hills has evolved from a diversified energy company (coal mining, power generation, oil and gas) to a pure-play regulated utility over the past decade, demonstrating strategic flexibility [2]. The company is also pivoting its energy mix — investing in renewable natural gas, achieving 38% emissions reduction since 2005, testing carbon sequestration at Gillette, and exploring coal-to-hydrogen technology [3]. These are meaningful but incremental adaptations rather than the transformative reinvention that earns full marks.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Black Hills invested $900 million in capital in 2025 and committed to aggressive emissions targets (70% reduction by 2040, net-zero natural gas by 2035) that require sustained investment against uncertain regulatory outcomes [1][3]. The decision to divest non-regulated businesses and focus entirely on regulated utility operations sacrificed near-term revenue diversification for long-term predictability. Pursuing the transformative NorthWestern merger shows strategic ambition. However, these decisions carry limited personal organizational risk given the regulated utility model's inherent stability.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Black Hills Corporation is a Dividend King with 55 consecutive years of dividend increases, offering a 4.05% yield backed by a regulated utility business serving 1.35 million customers across eight states [1][5]. The company delivered 2025 revenue of $2.31B (up 8.6% YoY) and adjusted EPS of $4.10, initiating 2026 guidance of $4.25-$4.45 (6% growth) at the upper end of its 4-6% long-term target [1]. The pending NorthWestern Energy merger (expected H2 2026) would approximately double the company's scale, creating a combined utility with enhanced geographic diversification and operational synergies. Analyst consensus targets $80.50 (15% upside), with Siebert Williams upgrading to Buy with an $82 target in March 2026 [5]. At 15.2x forward P/E, BKH is attractively valued for a Dividend King with visible earnings growth and AI-driven data center demand tailwinds.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risk from the NorthWestern Energy merger and structural limitations of the utility model. Integration risk is meaningful — merging two multi-state utilities could strain management bandwidth and increase leverage on an already elevated D/E of 120.4% [6]. BKH missed Q4 2025 analyst estimates by 7.0% on revenue and 3.1% on EPS, raising questions about near-term execution consistency [1]. ROE of 8.0% is well below the 15% target for a well-run business, reflecting the capital-intensive nature of regulated utilities with ongoing infrastructure investment needs. Revenue has been lumpy — declining from $2.55B in 2022 to $2.13B in 2024 before recovering to $2.31B in 2025 — reflecting weather sensitivity and commodity price exposure in the gas distribution segment [6]. The 67.9% payout ratio, while sustainable, leaves limited room for dividend acceleration beyond the established 4-6% growth trajectory. Profit margin of 12.6% is below the 20% target, constraining free cash flow generation.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NorthWestern Energy merger closing expected H2 2026 — would nearly double scale, add geographic diversification, and create operational synergies across overlapping service territories in Montana, South Dakota, and Nebraska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Data center electricity demand growth — AI infrastructure buildout is driving incremental power demand in BKH's service territories, with management noting data center pipeline opportunities in recent earnings calls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2026 EPS guidance of $4.25-$4.45 representing 6% growth, supported by three rate reviews completed in 2025 adding $52M in new annual revenue and continued infrastructure capital deployment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NorthWestern Energy merger integration risk — regulatory approvals across multiple state jurisdictions, shareholder vote on April 2, 2026, and execution complexity of combining two multi-state utilities could distract management and delay synergy realization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Interest rate sensitivity — 120.4% D/E ratio means rising rates directly increase borrowing costs, compressing margins for a capital-intensive utility with $900M+ annual infrastructure investment needs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Weather and commodity volatility — revenue fluctuated from $2.55B (2022) to $2.13B (2024) to $2.31B (2025), reflecting BKH's exposure to heating degree days and natural gas prices in its gas distribution segment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Black Hills' regulated utility business is structurally immune to AI disruption — electric and natural gas distribution requires physical infrastructure (9,478 miles of transmission lines, 44,840 miles of gas mains, 1,386 MW of generation capacity) that AI cannot replicate or displace [1]. The business is further protected by regulatory monopoly status across eight states, meaning no AI-powered competitor can enter its service territories. AI proliferation is a net positive: data center buildouts are driving incremental electricity demand, with management noting data center growth opportunities in earnings calls [1]. AI Opportunity (0/1): Black Hills does not generate revenue from AI products or services. The company benefits from AI-driven electricity demand growth but does not sell AI-related products or infrastructure directly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Black Hills Corporation Q4/FY2025 Earnings Release — $2.31B revenue, $3.98 GAAP EPS, $4.10 adjusted EPS, 2026 guidance $4.25-$4.45, February 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Black Hills Corporation CEO succession and leadership — Linn Evans appointed CEO January 2019, with the company since 2004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Black Hills Corporation 2024 Corporate Sustainability Report — 38% emissions reduction, $1.5B economic impact, $3.8M charitable giving, June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Black Hills Corporation website — 'Improving life with energy' mission statement and corporate overview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Sure Dividend / Stock Analysis — BKH Dividend King profile, 55 consecutive years of increases, 6.32% 5yr dividend CAGR, analyst consensus $80.50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yfinance data for BKH (Black Hills Corporation),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