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BKSY</w:t>
      </w:r>
      <w:r>
        <w:rPr>
          <w:rFonts w:ascii="Calibri" w:hAnsi="Calibri"/>
          <w:b/>
          <w:color w:val="1A2010"/>
          <w:sz w:val="40"/>
        </w:rPr>
        <w:t xml:space="preserve">  BlackSky Technology Inc.</w:t>
      </w:r>
    </w:p>
    <w:p>
      <w:pPr>
        <w:spacing w:after="120"/>
      </w:pPr>
      <w:r>
        <w:rPr>
          <w:rFonts w:ascii="Calibri" w:hAnsi="Calibri"/>
          <w:b/>
          <w:color w:val="6E8450"/>
          <w:sz w:val="18"/>
        </w:rPr>
        <w:t>GROWTH SLEEVE · 2026-04-26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BlackSky Technology operates as a space-based intelligence company providing real-time geospatial data, AI-powered analytics, and monitoring services. The company operates a constellation of small satellites delivering high-frequency imagery and uses proprietary AI/ML algorithms to transform satellite imagery into actionable intelligence for defense, government, and commercial customers.</w:t>
      </w:r>
    </w:p>
    <w:p>
      <w:r>
        <w:rPr>
          <w:rFonts w:ascii="Calibri" w:hAnsi="Calibri"/>
          <w:b/>
          <w:color w:val="6E8450"/>
          <w:sz w:val="18"/>
        </w:rPr>
        <w:t>321 Employees · https://blacksky.com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BlackSky launched its first Gen-3 satellite in early 2025 delivering very high-resolution imagery with AI-enabled analytics within three weeks of launch, and grew revenue from $65.4M (2022) to $106.6M (2025) [1][2]. International revenues grew over 50% YoY, now representing more than half of total revenue [1]. AI Deployment (2/2): AI is core to BlackSky's platform — proprietary detection and identification algorithms automatically transform Gen-3 imagery into precision insights at machine speed and scale [2]. The company won a $241M JAIC contract ceiling to create AI data sets for DoD applications [3]. Market Share (1/2): BlackSky is a meaningful player in the commercial Earth observation market but faces intense competition from Planet Labs, Maxar, and Capella Space; not a category leader [2]. Pipeline (1/2): Gen-3 constellation buildout is underway with $50-60M capex planned for 2026, and the company guided $120-145M revenue for 2026 (24% growth at midpoint) [1]. R&amp;D Intensity (0/1): R&amp;D spending is modest relative to peers given the company's small scale and ongoing losses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BlackSky's purpose — to provide real-time intelligence to help customers understand the world as it changes — is clear and differentiated from generic tech companies but lacks the idealistic depth of a transformative cause [2]. The focus remains commercially and defense-oriented rather than aspirational. Community Impact (0/2): No evidence of significant charitable programs or community investment beyond standard corporate operations for a 321-employee company [4]. Employee Retention (1/2): Employee testimonials describe an engaging culture with 'super cool projects' and valued contributions, suggesting adequate retention for a small space-tech firm, but no specific tenure or turnover data available [3]. Insider Buying (1/2): Insider activity is limited to stock award grants — CEO O'Toole received 191,666 shares in March 2026, and directors received routine grants, but no open-market insider purchases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BlackSky's financial profile reflects a growth-stage space company still burning cash. D/E of 220.8% is elevated but manageable with $225M+ liquidity [1]. ROE is deeply negative at -74.4% on a -65.9% profit margin, reflecting the company's pre-profitability status with trailing EPS of -$2.09 [5]. Revenue growth was modest at 4.4% annually in FY2025 ($106.6M vs $102.1M in 2024), though Q4 2025 grew 16% YoY to $35.2M [1]. The 3-year revenue CAGR of 17.7% (from $65.4M in 2022) demonstrates longer-term trajectory. Forward P/E is negative (-46x) as the company remains unprofitable. Adjusted EBITDA turned positive at $0.9M for full-year 2025 with Q4 at $8.8M, suggesting inflection may be near [1]. Liquidity floor cleared: 1.72M avg volume × $33.83 = $58.1M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BlackSky under CEO Brian O'Toole (since 2021) demonstrates moderate infinite game qualities — the company is investing heavily in next-generation infrastructure (Gen-3 constellation) at the cost of near-term profitability, which shows willingness to sacrifice short-term results for long-term capability. However, the company's heavy defense/intelligence focus and finite competitive language limit its infinite 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BlackSky's cause — providing real-time intelligence to help decision-makers understand critical global events as they unfold — is genuine and partially lived out through consistent investment in satellite infrastructure and AI analytics over multiple years [2]. The cause connects to something bigger than profit (global security and awareness) but remains primarily commercially motivated rather than idealistic.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testimonials describe a collaborative environment where contributions are valued, and the small team size (321 employees) suggests relatively flat organizational structure [3]. However, BlackSky has undergone leadership transitions and restructuring, and there is no specific data on turnover or retention metrics to confirm high-trust culture.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BlackSky's competitive language tends toward market positioning and winning contracts rather than learning from rivals. While the company operates alongside Planet Labs, Maxar, and Capella Space, management commentary focuses on BlackSky's advantages (revisit rates, AI analytics) rather than acknowledging competitors' strengths as motivation for improvement [2].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BlackSky has evolved from a pure imagery provider to an AI-powered intelligence platform, integrating analytics into its core offering rather than just selling satellite photos [2]. The Gen-3 constellation investment represents meaningful strategic evolution. However, the company has not yet faced a true existential pivot moment — the evolution has been incremental rather than transformative.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willingness to invest heavily in Gen-3 constellation buildout ($50-60M capex in 2026) despite ongoing losses, prioritizing long-term capability over short-term profitability [1]. The decision to pursue adjusted EBITDA breakeven while simultaneously funding satellite infrastructure shows some courage. However, this is also partly driven by competitive necessity rather than principled choice.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BlackSky Technology is a differentiated space-based intelligence company transitioning from growth-stage to potential profitability. FY2025 revenue reached $106.6M with Q4 at $35.2M (up 16% YoY), and the company guided FY2026 revenue of $120-145M representing ~24% growth at midpoint [1]. The Gen-3 constellation delivers very high-resolution AI-enabled analytics, and the $345M contracted backlog provides revenue visibility [1]. International revenues grew 50%+ YoY and now exceed half of total revenue, diversifying away from U.S. government dependence. Adjusted EBITDA inflected positive at $0.9M for FY2025 with Q4 at $8.8M, and FY2026 guidance of $6-18M adjusted EBITDA suggests the path to sustainable profitability is emerging [1]. The stock has surged from $7.86 to $33.83 (330%+ from 52-week lows) as the market prices in the growth trajectory.</w:t>
      </w:r>
    </w:p>
    <w:p>
      <w:pPr>
        <w:spacing w:after="120"/>
      </w:pPr>
      <w:r>
        <w:rPr>
          <w:rFonts w:ascii="Calibri" w:hAnsi="Calibri"/>
          <w:b w:val="0"/>
          <w:color w:val="3A4A28"/>
          <w:sz w:val="20"/>
        </w:rPr>
        <w:t>The bear case centers on persistent unprofitability and execution risk. BlackSky remains deeply unprofitable with -65.9% profit margins, trailing EPS of -$2.09, and D/E of 221% [5]. The Gen-3 constellation buildout requires $50-60M capex in 2026, and any satellite deployment failure would be severely punished given the small constellation size [1]. Revenue growth decelerated to just 4.4% on an annual basis (FY2025 vs FY2024), and back-half-loaded guidance (55-60% of revenue in H2) creates execution pressure. The stock trades at roughly 12x forward revenue (negative earnings) after its 330% rally, leaving little margin for error. Heavy dependence on U.S. defense and intelligence contracts (~50% of revenue) creates concentration risk, and rising regulatory scrutiny on surveillance technology could constrain international expansion [4]. Competition from Planet Labs, Maxar, and Capella Space is intensifying as the commercial Earth observation market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Gen-3 constellation buildout delivering higher-resolution AI-enabled imagery, driving new contract wins and revenue acceleration toward the $120-145M FY2026 guidance [1][2]</w:t>
      </w:r>
    </w:p>
    <w:p>
      <w:pPr>
        <w:spacing w:before="40" w:after="40"/>
        <w:ind w:left="283"/>
      </w:pPr>
      <w:r>
        <w:rPr>
          <w:rFonts w:ascii="Calibri" w:hAnsi="Calibri"/>
          <w:b/>
          <w:color w:val="4A6B25"/>
          <w:sz w:val="20"/>
        </w:rPr>
        <w:t xml:space="preserve">2. </w:t>
      </w:r>
      <w:r>
        <w:rPr>
          <w:rFonts w:ascii="Calibri" w:hAnsi="Calibri"/>
          <w:b w:val="0"/>
          <w:color w:val="3A4A28"/>
          <w:sz w:val="20"/>
        </w:rPr>
        <w:t>Adjusted EBITDA expansion from $0.9M (FY2025) toward the $6-18M FY2026 guidance range, demonstrating the path to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growth exceeding 50% YoY with new strategic defense customers diversifying the revenue base beyond U.S. government contracts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-65.9% profit margins and -$2.09 trailing EPS — any delay in the profitability inflection could pressure the stock after its 330% rally from 52-week lows [5]</w:t>
      </w:r>
    </w:p>
    <w:p>
      <w:pPr>
        <w:spacing w:before="40" w:after="40"/>
        <w:ind w:left="283"/>
      </w:pPr>
      <w:r>
        <w:rPr>
          <w:rFonts w:ascii="Calibri" w:hAnsi="Calibri"/>
          <w:b/>
          <w:color w:val="4A6B25"/>
          <w:sz w:val="20"/>
        </w:rPr>
        <w:t xml:space="preserve">2. </w:t>
      </w:r>
      <w:r>
        <w:rPr>
          <w:rFonts w:ascii="Calibri" w:hAnsi="Calibri"/>
          <w:b w:val="0"/>
          <w:color w:val="3A4A28"/>
          <w:sz w:val="20"/>
        </w:rPr>
        <w:t>Satellite deployment risk — Gen-3 constellation buildout requires $50-60M capex, and a single launch failure could set back the technology roadmap and contract fulfillment [1]</w:t>
      </w:r>
    </w:p>
    <w:p>
      <w:pPr>
        <w:spacing w:before="40" w:after="40"/>
        <w:ind w:left="283"/>
      </w:pPr>
      <w:r>
        <w:rPr>
          <w:rFonts w:ascii="Calibri" w:hAnsi="Calibri"/>
          <w:b/>
          <w:color w:val="4A6B25"/>
          <w:sz w:val="20"/>
        </w:rPr>
        <w:t xml:space="preserve">3. </w:t>
      </w:r>
      <w:r>
        <w:rPr>
          <w:rFonts w:ascii="Calibri" w:hAnsi="Calibri"/>
          <w:b w:val="0"/>
          <w:color w:val="3A4A28"/>
          <w:sz w:val="20"/>
        </w:rPr>
        <w:t>Concentrated customer base with heavy U.S. defense/intelligence dependence and rising regulatory scrutiny on surveillance and data privacy that could constrain international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BlackSky IS an AI company — its core platform uses proprietary AI/ML algorithms to transform satellite imagery into actionable intelligence at machine speed [2]. The business combines physical-world infrastructure (proprietary satellite constellation) with AI-powered analytics, making it structurally immune to AI disruption; AI enhances rather than threatens the business model. The Gen-3 constellation delivers AI-enabled analytics automatically from very high-resolution imagery [2]. Defense and intelligence customers require assured access to space-based data that cannot be replicated by software-only AI solutions. AI Opportunity (1/1): BlackSky generates meaningful AI revenue — the $241M JAIC contract ceiling for DoD AI data sets, AI-powered analytics subscriptions to international defense clients, and the core Spectra AI platform are all direct AI revenue sources [3][1].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BlackSky Technology Q4/FY2025 Earnings Release — $106.6M annual revenue, $35.2M Q4 revenue, FY2026 guidance of $120-145M, February 2026</w:t>
      </w:r>
    </w:p>
    <w:p>
      <w:pPr>
        <w:spacing w:before="20" w:after="20"/>
        <w:ind w:left="170"/>
      </w:pPr>
      <w:r>
        <w:rPr>
          <w:rFonts w:ascii="Calibri" w:hAnsi="Calibri"/>
          <w:b/>
          <w:color w:val="4A6B25"/>
          <w:sz w:val="15"/>
        </w:rPr>
        <w:t xml:space="preserve">2. </w:t>
      </w:r>
      <w:r>
        <w:rPr>
          <w:rFonts w:ascii="Calibri" w:hAnsi="Calibri"/>
          <w:b w:val="0"/>
          <w:color w:val="3A4A28"/>
          <w:sz w:val="17"/>
        </w:rPr>
        <w:t>BlackSky Technology website — Gen-3 AI-enabled analytics, company description, and mission statement,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BlackSky delivers first AI-enabled analytics from Gen-3 imagery; JAIC $241M contract, March 2025</w:t>
      </w:r>
    </w:p>
    <w:p>
      <w:pPr>
        <w:spacing w:before="20" w:after="20"/>
        <w:ind w:left="170"/>
      </w:pPr>
      <w:r>
        <w:rPr>
          <w:rFonts w:ascii="Calibri" w:hAnsi="Calibri"/>
          <w:b/>
          <w:color w:val="4A6B25"/>
          <w:sz w:val="15"/>
        </w:rPr>
        <w:t xml:space="preserve">4. </w:t>
      </w:r>
      <w:r>
        <w:rPr>
          <w:rFonts w:ascii="Calibri" w:hAnsi="Calibri"/>
          <w:b w:val="0"/>
          <w:color w:val="3A4A28"/>
          <w:sz w:val="17"/>
        </w:rPr>
        <w:t>Sustainalytics / CSRHub — BlackSky ESG risk rating and controversy assessment,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BKSY (BlackSky Technology),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