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BLND</w:t>
      </w:r>
      <w:r>
        <w:rPr>
          <w:rFonts w:ascii="Calibri" w:hAnsi="Calibri"/>
          <w:b/>
          <w:color w:val="1A2010"/>
          <w:sz w:val="40"/>
        </w:rPr>
        <w:t xml:space="preserve">  Blend Labs, Inc.</w:t>
      </w:r>
    </w:p>
    <w:p>
      <w:pPr>
        <w:spacing w:after="120"/>
      </w:pPr>
      <w:r>
        <w:rPr>
          <w:rFonts w:ascii="Calibri" w:hAnsi="Calibri"/>
          <w:b/>
          <w:color w:val="6E8450"/>
          <w:sz w:val="18"/>
        </w:rPr>
        <w:t>GROWTH SLEEVE · 2026-04-07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United States</w:t>
      </w:r>
    </w:p>
    <w:p>
      <w:pPr>
        <w:spacing w:after="80"/>
      </w:pPr>
      <w:r>
        <w:rPr>
          <w:rFonts w:ascii="Calibri" w:hAnsi="Calibri"/>
          <w:b w:val="0"/>
          <w:color w:val="3A4A28"/>
          <w:sz w:val="20"/>
        </w:rPr>
        <w:t>Blend Labs provides a cloud-based software platform for financial services firms, powering digital-first consumer journeys for mortgages, home equity loans, personal loans, credit cards, and deposit accounts. The platform includes AI capabilities, workflow intelligence, and verification components to automate loan origination processes for banks, credit unions, and non-bank lenders.</w:t>
      </w:r>
    </w:p>
    <w:p>
      <w:r>
        <w:rPr>
          <w:rFonts w:ascii="Calibri" w:hAnsi="Calibri"/>
          <w:b/>
          <w:color w:val="6E8450"/>
          <w:sz w:val="18"/>
        </w:rPr>
        <w:t>419 Employees · https://www.blend.com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Blend divested its Title365 title insurance business in 2023 to refocus on its core software platform, a necessary but not transformative pivot that reduced revenue from $235M to ~$110M [1]. The Consumer Banking Suite grew 21% YoY in Q4 2025, showing traction in diversification beyond mortgage [1]. AI Deployment (1/2): Blend has integrated AI capabilities into its platform for workflow intelligence and automated decisioning, and CEO Ghamsari has articulated a vision for AI-powered 'intelligent finance systems' [2], but no specific AI revenue or cost savings have been quantified. Market Share (1/2): Blend processes loans for major banks including Wells Fargo and US Bank, giving it meaningful market presence in digital mortgage origination, but it competes against ICE Mortgage Technology (Encompass), Black Knight, and others with larger installed bases [1]. Pipeline (1/2): Q1 2026 guidance of $28.5-30M revenue with non-GAAP operating income of $2-3M shows improving trajectory, but product pipeline details are limited [1]. R&amp;D Intensity (1/1): As a software company with 419 employees and ~74% gross margins, Blend maintains above-average R&amp;D intensity for its size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Blend's mission to 'bring simplicity and transparency to consumer banking' is clear and identifies its purpose but is not deeply distinctive — several fintech competitors articulate similar visions around simplifying financial services [2]. Community Impact (0/2): No evidence of significant charitable programs or community investment beyond standard corporate operations. Employee Retention (0/2): Glassdoor rating of 2.8/5.0 based on 305 reviews signals significant cultural challenges; employees cite toxic culture, brain drain since 2024, and concerns about senior leadership direction [2]. This is well below average for tech companies. Insider Buying (2/2): Haveli Investments (10%+ beneficial owner and board member) purchased $4.3M in shares in November-December 2025 at $3.05-3.14 per share, demonstrating meaningful conviction at current levels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Blend's financial profile reflects a company in transition toward profitability. D/E of 1.1% is excellent with minimal debt ($1.5M) against $68M cash [3]. However, ROE is negative (-0.8%) and profit margin is -5.5%, indicating the company is not yet consistently profitable on a GAAP basis [3]. Revenue growth of 7.7% YoY is modest, and the 5-year revenue trajectory is distorted by the Title365 divestiture that took revenue from $235M to ~$110M [1]. Forward P/E of 15.8x on EPS estimates of $0.12 is attractive if the company achieves sustained profitability [3]. Free cash flow of $24M and non-GAAP operating income guidance for Q1 2026 suggest the path to profitability is credible [1]. Liquidity floor cleared: 4.1M avg volume × $1.93 = $7.9M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Blend shows some infinite game qualities — founder-led with a 13-year CEO tenure and a genuine vision for transforming consumer banking. However, the company's cultural challenges (2.8 Glassdoor rating, reported brain drain) and the forced pivot from Title365 suggest a company still finding its footing rather than playing from a position of purpose-driven strength.</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Blend's cause of simplifying consumer banking through technology is genuine but shallow (1/3 points). CEO Ghamsari has led the company for 13+ years and articulates a vision of AI-powered intelligent finance [2], but the cause hasn't been tested through consistent execution — the Title365 divestiture and revenue collapse from $235M to $110M suggest strategic uncertainty rather than cause-driven clarity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Low trust evident (0/2 points). Glassdoor rating of 2.8/5.0 with employees citing toxic culture, brain drain, and poor senior leadership is a significant red flag [2]. Reviews mention that a new CFO hire led to cultural deterioration, and the CEO is perceived as prioritizing personal brand over employee satisfaction. A 419-person company experiencing brain drain and cultural toxicity cannot maintain a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Finite competitive mindset (0/1 points). Blend operates in a competitive landscape with ICE Mortgage Technology, Black Knight, and emerging fintech players, but there is no evidence of management acknowledging worthy rivals or framing competition as motivation for self-improvement. The company's narrative focuses on its own platform capabilities rather than learning from competitors' strengths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flexibility (1/2 points). The Title365 divestiture in 2023 — selling a profitable title insurance business to refocus on core software — demonstrates willingness to shrink revenue dramatically (from $235M to $110M) in service of a software-focused strategy [1]. While this was partially driven by market necessity, it shows strategic adaptability. The expansion into Consumer Banking Suite (21% growth) beyond mortgage-only further shows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Some courageous decisions (1/2 points). The Title365 divestiture required courage — walking away from significant revenue to focus on the software platform [1]. Maintaining R&amp;D investment and guiding toward non-GAAP profitability in Q1 2026 while keeping the workforce lean at 419 employees demonstrates disciplined capital allocation. However, the cultural challenges and employee dissatisfaction suggest leadership courage hasn't extended to organizational health.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Blend Labs is a fintech software platform approaching an inflection point — Q4 2025 revenue of $32.4M beat estimates, Consumer Banking Suite grew 21% YoY, and the company guided to non-GAAP operating income of $2-3M for Q1 2026, signaling the path to sustained profitability [1]. At $1.93 per share with a forward P/E of 15.8x and $68M cash against minimal debt, the valuation is undemanding if profitability materializes. Free cash flow of $24M annually and Haveli Investments' $4.3M insider purchase in late 2025 provide downside support [3]. The embedded position in major bank IT infrastructure (Wells Fargo, US Bank) creates meaningful switching costs, and AI-powered workflow automation could drive platform expansion.</w:t>
      </w:r>
    </w:p>
    <w:p>
      <w:pPr>
        <w:spacing w:after="120"/>
      </w:pPr>
      <w:r>
        <w:rPr>
          <w:rFonts w:ascii="Calibri" w:hAnsi="Calibri"/>
          <w:b w:val="0"/>
          <w:color w:val="3A4A28"/>
          <w:sz w:val="20"/>
        </w:rPr>
        <w:t>The bear case centers on Blend's small scale and cultural deterioration. With only 419 employees and $124M revenue, Blend lacks the resources to compete with ICE Mortgage Technology and larger fintech platforms in AI investment and product breadth. Glassdoor's 2.8/5.0 rating and reports of brain drain since 2024 suggest the human capital needed for innovation is eroding [2]. Revenue growth of 7.7% is modest for a software company trading at growth multiples, and the mortgage market remains cyclical — a housing downturn would directly impact Blend's core Mortgage Suite (60% of revenue). The stock has declined from ~$3.10 to $1.93 (38% drop), and the $500M market cap leaves limited institutional interest. Total revenue has never recovered to the pre-divestiture $235M level, raising questions about the long-term growth ceiling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Consumer Banking Suite growing 21% YoY could become the primary growth driver if Blend successfully diversifies beyond mortgage origination [1]</w:t>
      </w:r>
    </w:p>
    <w:p>
      <w:pPr>
        <w:spacing w:before="40" w:after="40"/>
        <w:ind w:left="283"/>
      </w:pPr>
      <w:r>
        <w:rPr>
          <w:rFonts w:ascii="Calibri" w:hAnsi="Calibri"/>
          <w:b/>
          <w:color w:val="4A6B25"/>
          <w:sz w:val="20"/>
        </w:rPr>
        <w:t xml:space="preserve">2. </w:t>
      </w:r>
      <w:r>
        <w:rPr>
          <w:rFonts w:ascii="Calibri" w:hAnsi="Calibri"/>
          <w:b w:val="0"/>
          <w:color w:val="3A4A28"/>
          <w:sz w:val="20"/>
        </w:rPr>
        <w:t>Path to sustained GAAP profitability — Q1 2026 non-GAAP operating income guidance of $2-3M suggests breakeven is near, which could re-rate the stock [1]</w:t>
      </w:r>
    </w:p>
    <w:p>
      <w:pPr>
        <w:spacing w:before="40" w:after="40"/>
        <w:ind w:left="283"/>
      </w:pPr>
      <w:r>
        <w:rPr>
          <w:rFonts w:ascii="Calibri" w:hAnsi="Calibri"/>
          <w:b/>
          <w:color w:val="4A6B25"/>
          <w:sz w:val="20"/>
        </w:rPr>
        <w:t xml:space="preserve">3. </w:t>
      </w:r>
      <w:r>
        <w:rPr>
          <w:rFonts w:ascii="Calibri" w:hAnsi="Calibri"/>
          <w:b w:val="0"/>
          <w:color w:val="3A4A28"/>
          <w:sz w:val="20"/>
        </w:rPr>
        <w:t>AI-powered workflow automation features could drive platform expansion and pricing power as banks accelerate digital transformation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market cyclicality — Mortgage Suite (60% of revenue) is directly exposed to housing market downturns and interest rate volatility [1]</w:t>
      </w:r>
    </w:p>
    <w:p>
      <w:pPr>
        <w:spacing w:before="40" w:after="40"/>
        <w:ind w:left="283"/>
      </w:pPr>
      <w:r>
        <w:rPr>
          <w:rFonts w:ascii="Calibri" w:hAnsi="Calibri"/>
          <w:b/>
          <w:color w:val="4A6B25"/>
          <w:sz w:val="20"/>
        </w:rPr>
        <w:t xml:space="preserve">2. </w:t>
      </w:r>
      <w:r>
        <w:rPr>
          <w:rFonts w:ascii="Calibri" w:hAnsi="Calibri"/>
          <w:b w:val="0"/>
          <w:color w:val="3A4A28"/>
          <w:sz w:val="20"/>
        </w:rPr>
        <w:t>Cultural deterioration — 2.8/5.0 Glassdoor rating and brain drain since 2024 threaten the engineering talent needed to compete in AI-driven fintech [2]</w:t>
      </w:r>
    </w:p>
    <w:p>
      <w:pPr>
        <w:spacing w:before="40" w:after="40"/>
        <w:ind w:left="283"/>
      </w:pPr>
      <w:r>
        <w:rPr>
          <w:rFonts w:ascii="Calibri" w:hAnsi="Calibri"/>
          <w:b/>
          <w:color w:val="4A6B25"/>
          <w:sz w:val="20"/>
        </w:rPr>
        <w:t xml:space="preserve">3. </w:t>
      </w:r>
      <w:r>
        <w:rPr>
          <w:rFonts w:ascii="Calibri" w:hAnsi="Calibri"/>
          <w:b w:val="0"/>
          <w:color w:val="3A4A28"/>
          <w:sz w:val="20"/>
        </w:rPr>
        <w:t>Scale disadvantage — 419 employees and $124M revenue limit R&amp;D investment relative to ICE Mortgage Technology, Black Knight, and well-funded fintech startups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Blend's core platform — digital loan origination and consumer banking workflows — faces moderate AI disruption risk. On one hand, Blend's embedded position in bank IT infrastructure creates switching costs, and mortgage origination requires regulatory compliance that pure AI tools cannot easily replicate [1]. On the other hand, generalized AI workflow automation tools (from Microsoft Copilot to vertical fintech AI startups) could gradually commoditize the document processing and decisioning features that Blend sells as premium capabilities. The company's small scale (419 employees, $124M revenue) limits its ability to invest in proprietary AI defensively compared to larger competitors like ICE Mortgage Technology [2]. AI Opportunity (1/1): Blend is actively shipping AI capabilities within its platform — workflow intelligence, automated decisioning, and AI-powered verification components are generating revenue as part of the platform subscription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Blend Labs Q4 2025 Earnings Release — $32.4M revenue, 7% YoY growth, Q1 2026 guidance of $28.5-30M, February 2026</w:t>
      </w:r>
    </w:p>
    <w:p>
      <w:pPr>
        <w:spacing w:before="20" w:after="20"/>
        <w:ind w:left="170"/>
      </w:pPr>
      <w:r>
        <w:rPr>
          <w:rFonts w:ascii="Calibri" w:hAnsi="Calibri"/>
          <w:b/>
          <w:color w:val="4A6B25"/>
          <w:sz w:val="15"/>
        </w:rPr>
        <w:t xml:space="preserve">2. </w:t>
      </w:r>
      <w:r>
        <w:rPr>
          <w:rFonts w:ascii="Calibri" w:hAnsi="Calibri"/>
          <w:b w:val="0"/>
          <w:color w:val="3A4A28"/>
          <w:sz w:val="17"/>
        </w:rPr>
        <w:t>Glassdoor Reviews and CEO Nima Ghamsari LinkedIn — 2.8/5.0 rating, AI vision for intelligent finance,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BLND (Blend Labs),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