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BOX</w:t>
      </w:r>
      <w:r>
        <w:rPr>
          <w:rFonts w:ascii="Calibri" w:hAnsi="Calibri"/>
          <w:b/>
          <w:color w:val="1A2010"/>
          <w:sz w:val="40"/>
        </w:rPr>
        <w:t xml:space="preserve">  Box,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2026-04-12 · Inspire: -67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Box operates the Intelligent Content Cloud, a SaaS platform for secure content management, collaboration, workflow automation, and AI-driven enterprise content intelligence. The company is migrating its base onto Enterprise Advanced, an AI-first suite that embeds agents and automation directly into content workflows.</w:t>
      </w:r>
    </w:p>
    <w:p>
      <w:r>
        <w:rPr>
          <w:rFonts w:ascii="Calibri" w:hAnsi="Calibri"/>
          <w:b/>
          <w:color w:val="6E8450"/>
          <w:sz w:val="18"/>
        </w:rPr>
        <w:t>2,600 Employees · https://www.box.com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Box has successfully pivoted from a commodity file-sync vendor to an AI-first Intelligent Content Cloud, with Enterprise Advanced now representing 10% of revenue as customers adopt AI agents and Box AI Studio [1]. Net retention rose to 104% in Q4 FY26 on the back of 30-40% pricing uplifts from Enterprise Advanced migrations [1]. AI Deployment (2/2): Box AI, AI Studio, and Box Automate are shipping to customers with measurable monetization — Enterprise Advanced migrations drive meaningful ARPU uplift and are called out as the primary growth engine for FY27 guidance of $1.275B revenue [1][2]. Market Share (1/2): Box holds a defensible position in regulated, content-heavy enterprise verticals (financial services, life sciences, government) but remains a mid-tier share player versus Microsoft 365 and Google Workspace, which dominate general-purpose content/collaboration [3]. Pipeline (1/2): Enterprise Advanced rollout, deepening agent/MCP integrations, and new AI Studio capabilities are named for FY27 with explicit revenue visibility via guidance, but product cadence is incremental rather than transformative [1][2]. R&amp;D Intensity (0/1): R&amp;D spend is roughly industry-average for software at ~20% of revenue, not a standout for a self-described AI-first company.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Box's stated purpose — "power how the world works together" via secure, intelligent content — is specific, connects product decisions (security, compliance, AI agents) to a larger thesis about knowledge work, and has been consistently articulated by founder-CEO Aaron Levie across two decades [3]. Community Impact (1/2): Box.org runs pro-bono content platform donations to nonprofits and has published ESG reporting on sustainability and community investment, but the scale is modest and not a differentiator [4]. Employee Retention (1/2): Levie's 20+ year founder tenure and a relatively stable executive bench provide continuity, though Box has cycled through multiple rounds of cost discipline and headcount rationalization since 2022 [3]. Insider Buying (0/2): Net insider activity over the last 12 months has skewed toward sales by executives and directors on 10b5-1 plans with no meaningful open-market buying reported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Box's financials are improving but not elite. FY26 revenue of $1.18B grew 8% with Q4 at $305.9M (+9%) and FY27 guided to ~$1.275B (+8%) [1]. GAAP profitability has turned positive with margins in the high-single digits while non-GAAP operating margin is ~28%, and the balance sheet is clean after convertible debt reduction [1][5]. ROE is skewed by aggressive buybacks that have compressed book equity. Forward P/E near 18 and forward PEG around 2.0 reflect a market already pricing in successful AI monetization, limiting upside if Enterprise Advanced adoption slows [5]. Liquidity floor cleared: ~2M avg daily volume × ~$33 price = ~$66M, well above the $1M threshold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Box under founder-CEO Aaron Levie shows genuine infinite-game traits — a consistent 20-year purpose around content collaboration, visible courage in reinventing the product around AI agents, and a stable leadership bench. But the company operates inside a finite-game industry structure where hyperscaler bundles compress pricing, and Box's capital allocation has leaned heavily on buybacks rather than long-horizon bets.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Levie has articulated a consistent thesis for two decades — that content is the substrate of knowledge work and deserves a secure, intelligent, cloud-native platform [3]. This purpose has survived the mobile, cloud, and now AI eras and shapes product decisions (security-first, industry verticalization, agents on top of content), but it has not yet produced the kind of category-defining outcome that would mark it a transformative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Levie publicly advocates for small empowered teams and decentralized execution, and the founder-CEO continuity plus long-tenured executive bench suggest adequate internal trust [3]. However, Box has executed multiple cost rationalizations since 2022 and lacks standout external evidence (e.g., Great Place to Work distinctions, exceptional retention data) to qualify as a high-trust organization.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Levie consistently frames Microsoft, Google, and emerging AI-native startups as forcing functions that sharpen Box's product strategy rather than enemies to destroy, and has publicly credited Copilot and Gemini with accelerating Box's own AI roadmap [2][6]. The company's competitive language is about improving its own offering in response to pressure, not crushing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Box has meaningfully repositioned from a file-sync vendor to a content-plus-workflow platform and now to an AI-first Intelligent Content Cloud with Enterprise Advanced, demonstrating real adaptability [1][2]. The pivot is genuine but incremental rather than a clean break from the legacy storage/collaboration business.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Reorienting the entire product suite around AI agents and Enterprise Advanced — with the attendant risk of cannibalizing legacy SKUs — required real conviction from Levie and the leadership team [1][2]. Offsetting that, Box has also run aggressive buyback programs that prioritize near-term EPS optics, tempering the infinite-game read.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Box is a successfully repositioning content SaaS business. Enterprise Advanced — the AI-first suite — already accounts for 10% of revenue and is driving 30-40% pricing uplifts as customers migrate, pushing net retention to 104% in Q4 FY26 [1]. FY26 revenue of $1.18B (+8%) and FY27 guidance of ~$1.275B (+8%) signal durable high-single-digit growth with expanding non-GAAP operating margins near 28% [1]. Founder-CEO Aaron Levie's 20+ year tenure, a differentiated security and governance position in regulated verticals, and a clean post-convert balance sheet support a steady free-cash-flow compounder narrative at ~18x forward earnings 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Box sits in the blast radius of every hyperscaler AI bundle. Microsoft Copilot (M365), Google Gemini (Workspace), and OpenAI/Anthropic enterprise offerings can replicate core Box use cases — retrieval, summarization, and workflow automation — at marginal cost to customers already paying for those suites [2][6]. Growth has decelerated into the single digits for multiple years and a forward PEG near 2.0 leaves little margin of safety if Enterprise Advanced adoption slows or if AI agents erode seat-based pricing. Capital allocation has leaned on buybacks rather than transformative M&amp;A, and the Inspire Insight score of -67 (MISALIGNED) flags material faith-alignment concerns for IOWN's framework.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Enterprise Advanced penetration rising from 10% of revenue toward 25%+, driving sustained 30-40% pricing uplifts and pushing net retention above 105%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Box AI Studio and agent monetization translating into a quantifiable AI revenue line by FY27, differentiating Box from commoditized file sync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non-GAAP operating margin expansion toward 30% as Enterprise Advanced ARPU flows through with limited incremental cost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Hyperscaler bundling — Microsoft Copilot and Google Gemini can perform Box's core AI use cases on content that already lives in OneDrive/Drive, compressing Box's pricing power [2][6]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Growth deceleration — FY27 guidance of 8% revenue growth leaves little cushion if Enterprise Advanced migrations slow or seat growth stalls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Valuation — Forward PEG near 2.0 means any AI monetization stumble triggers multiple compression from current ~18x forward P/E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Box sits directly in the crosshairs of AI-driven SaaS consolidation — Microsoft Copilot, Google Gemini in Workspace, and OpenAI/Anthropic enterprise offerings can all perform retrieval, summarization, and workflow automation on customer content, threatening core Box use cases [2][6]. Levie has argued the future is "SaaS + agents" rather than replacement, and regulated verticals with strict governance needs (FINRA/HIPAA) give Box a defensive moat, but analysts continue to flag AI cannibalization of general-purpose content management as a material risk [2][6]. AI Opportunity (1/1): Box AI, AI Studio, and Enterprise Advanced are generating quantifiable AI revenue — Enterprise Advanced is already 10% of total revenue and is the stated engine of FY27 growth with 30-40% pricing uplifts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Box Q4 and Fiscal 2026 Earnings Release — $1.18B revenue, $305.9M Q4, FY27 guidance ~$1.275B,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TechCrunch — Aaron Levie interviews on AI, agents, and the SaaS+agents thesis, September-October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Box leadership page and Aaron Levie McKinsey podcast on culture, teams, and strategy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Box ESG / sustainability disclosures, Box.org community programs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Stock Analysis BOX statistics and valuation data,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Box Blog — 'How Box executives see AI changing in 2026' and AI-first strategy posts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