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BROS</w:t>
      </w:r>
      <w:r>
        <w:rPr>
          <w:rFonts w:ascii="Calibri" w:hAnsi="Calibri"/>
          <w:b/>
          <w:color w:val="1A2010"/>
          <w:sz w:val="40"/>
        </w:rPr>
        <w:t xml:space="preserve">  Dutch Bros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2026-03-31 · Inspire: 52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F8E1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97706"/>
                <w:sz w:val="20"/>
              </w:rPr>
              <w:t>HOLD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65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Consumer Cyclical · Restaurants · NYSE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Dutch Bros is a high-growth drive-thru coffee chain operating 1,136 shops across the United States, known for its speed, energy drinks, and people-first 'broista' culture. Founded in 1992 in Grants Pass, Oregon, the company aims to reach 4,000+ locations and differentiates through personalized service and community connection.</w:t>
      </w:r>
    </w:p>
    <w:p>
      <w:r>
        <w:rPr>
          <w:rFonts w:ascii="Calibri" w:hAnsi="Calibri"/>
          <w:b/>
          <w:color w:val="6E8450"/>
          <w:sz w:val="18"/>
        </w:rPr>
        <w:t>23,000 Employees · https://www.dutchbros.com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(2/3): Full-year 2025 revenue of $1.64B grew 27.9% YoY with Q4 revenue of $444M beating estimates by 4.7% and EPS of $0.17 crushing the $0.09 forecast by 89% [1]. Same-shop sales grew 7.7% in Q4 driven by 5.5% transaction growth — organic demand rather than price increases. AI Deployment (0/2): No meaningful AI integration evident; Dutch Bros competes on human connection and speed rather than technological sophistication. Market Share (2/2): Dutch Bros is the fastest-growing drive-thru beverage chain in the US, with 1,136 shops and plans for 181 new openings in 2026 targeting 2,000+ by 2029 [1]. The Dutch Rewards loyalty program drives 72% of transactions. Pipeline (2/2): Food program expanding from 300 shops to nationwide by end of 2026, plus aggressive unit growth to 4,000+ long-term [1]. R&amp;D Intensity (1/1): Continuous menu innovation with energy drinks, seasonal offerings, and food items driving same-store growth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(3/4): Dutch Bros' people-first culture is genuinely differentiated in the QSR space — the 'Mafia Manifesto' training program codifies speed, quality, and service standards, and the company promotes from within with 400+ internal operators averaging 7 years tenure [2]. Community Impact (2/2): The Dutch Bros Foundation donates portions of every purchase to youth organizations; Drink One for Dane, Dutch Luv Day, and Buck for Kids events generate meaningful community engagement across 1,136+ locations [3]. Employee Retention (1/2): Glassdoor rating of 4.0/5 with 81% recommending to a friend and 4.2/5 for culture and values is strong for a QSR company, though some long-tenured employees note the culture is being diluted by rapid growth and shareholder pressure [2]. Insider Buying (1/2): CEO Christine Barone's $4.97M compensation is 85% equity-based, aligning her interests with long-term performance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Dutch Bros' 27.9% revenue growth and 31% adjusted EBITDA growth to $303M demonstrate strong unit economics, but profitability is thin — net profit margin of only 4.9% and trailing P/E of 79.2x reflect a market pricing in significant future growth [1]. Forward P/E of 42.2x remains elevated even against 2026 revenue guidance of $2.0-2.03B (22-24% growth). ROE of 14.1% is modest and D/E of 121.3% reflects the capital-intensive expansion model with $270-290M CapEx guided for 2026 [1]. The stock is down 35% over the past year, suggesting the market is questioning the premium valuation. Liquidity floor: 4,945,332 avg vol x $50.66 = $250.5M — passes easily [4].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Dutch Bros plays a fundamentally infinite game with its people-first culture, internal promotion pipeline, and community-driven brand identity. The 400+ internal operators with 7-year average tenure represent genuine long-term investment in people. However, the aggressive growth target of 4,000 locations and shareholder pressure create tension between cultural preservation and expansion velocity.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Dutch Bros' mission of creating a community-centered coffee experience that empowers employees through internal promotion pathways is authentic and enduring [2]. The Dutch Bros Foundation's charitable giving, education benefits of $5,250/year for employees, and culture of promoting from within demonstrate a just cause that extends beyond profit. The company's founding story of brothers building a people-first business resonates genuinely with employees and customers alike.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The internal operator pipeline of 400+ people averaging 7 years of tenure is a remarkable indicator of trusting teams [2]. Glassdoor's 4.0/5 rating with 81% recommendation rate is strong for a QSR company. However, recent reviews from long-tenured employees warn that 'the culture is dead' and 'you are no longer a person but just a number on a spreadsheet' as growth accelerates and shareholder expectations intensify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Dutch Bros competes with Starbucks and Dunkin' through differentiation rather than imitation — its 'punk-rock vibe' and drive-thru-only model contrast deliberately with Starbucks' third-place concept [2]. The company made its first acquisition in late 2025, signaling strategic awareness of competitive positioning. However, limited food offerings and geographic concentration remain vulnerabilities relative to rivals' nationwide infrastructure.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Dutch Bros' evolution from a single pushcart in Grants Pass, Oregon to 1,136 shops demonstrates existential flexibility [1]. The food program expansion from 4 Phoenix shops to nationwide rollout by end of 2026 shows willingness to evolve the core model. The Dutch Rewards digital loyalty program capturing 72% of transactions represents a successful digital transformation for a company built on analog human connection.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CEO Christine Barone's strategic vision to reach 4,000 locations while maintaining culture requires courage, though the aggressive C-suite hiring (CFO, President of Operations, CPO in 2024) suggests recognition that the founder-era leadership needed professional scaling [2]. The company's willingness to guide 3-5% same-shop sales growth rather than promising unsustainable metrics shows disciplined communication with investors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Dutch Bros is a high-growth drive-thru coffee chain delivering 27.9% revenue growth to $1.64B in 2025 with industry-leading same-shop sales of 7.7% in Q4 driven by 5.5% transaction growth — not price increases [1]. The company's 2026 guidance of $2.0-2.03B revenue (22-24% growth) with 181 new shop openings and nationwide food rollout provides clear growth visibility. Dutch Bros' people-first culture, 72% loyalty program participation, and 400+ internal operator pipeline create a differentiated moat in the crowded QSR space [2]. At 42x forward P/E, the stock is priced for growth but down 35% from highs, potentially offering a more attractive entry point for a company with a clear path to 4,000+ locations.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centers on valuation risk and culture dilution. Trailing P/E of 79x and forward P/E of 42x demand sustained 20%+ growth execution — any deceleration in same-store sales or new shop productivity would compress the multiple severely [4]. Net profit margin of only 4.9% provides minimal earnings cushion, and $270-290M annual CapEx creates significant capital intensity. D/E of 121% reflects the debt-funded expansion model. Long-tenured employees increasingly warn that the founding culture is being sacrificed for growth, with shareholder pressure replacing people-first values [2]. Sustainalytics rates Dutch Bros' ESG management as 'weak,' and limited sustainability disclosure suggests the company has not matured its governance framework to match its operational scale [3]. Geographic expansion risk remains as the brand is untested in many eastern US markets.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Nationwide food program rollout by end of 2026, expanding average ticket and driving incremental same-store sales growth beyond beverages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181 new shop openings in 2026 with path to 2,000+ shops by 2029 and long-term target of 4,000+, driven by strong unit economics at record $2.1M AUVs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Dutch Rewards loyalty program at 72% transaction penetration provides personalized marketing platform and customer acquisition engine for new markets [2]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Valuation compression risk — at 79x trailing P/E and 42x forward, any deceleration in same-store sales growth or new shop productivity could trigger significant multiple contraction [4]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Culture dilution as rapid scaling from 1,136 to 4,000+ shops strains the people-first values that differentiate Dutch Bros, with veteran employees warning 'the culture is dead'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Capital intensity — $270-290M CapEx in 2026 with 121% D/E ratio creates financial leverage risk if unit economics deteriorate in untested eastern US markets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(6/9): Dutch Bros' competitive moat is built on human connection, speed, and personalized service at the drive-thru window — qualities that are inherently resistant to AI disruption [2]. The 'broista' experience is the product as much as the coffee, and customers value the interpersonal interaction that AI cannot replicate. The 72% Dutch Rewards loyalty program participation creates a data asset for personalized marketing. AI-driven competitors in the QSR space (e.g., Wendy's AI drive-thru ordering) face customer rejection of non-human interaction, which validates Dutch Bros' people-first approach. AI Opportunity (1/1): AI can optimize supply chain logistics, demand forecasting for 181 new shop openings in 2026, and personalize loyalty program offers using transaction data from 72% enrolled customers 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52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Business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Business Resilience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Critical Risk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Privacy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Labor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Sales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Fair Competition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Human Rights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Low Ecological Impact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Safety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Waste and Hazmat Management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Dutch Bros Q4 2025 Earnings Release — $1.64B full-year revenue (27.9% YoY), 7.7% same-shop sales, 181 new shops guided for 2026, February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Glassdoor (4.0/5, 2,135 reviews), Entrepreneur magazine, Dutch Bros investor relations — culture analysis, 400+ internal operators, accessed March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Sustainalytics ESG Risk Rating (weak management), Dutch Bros Foundation community giving, accessed March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Yahoo Finance / yfinance data for BROS, retrieved March 31,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