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BYND</w:t>
      </w:r>
      <w:r>
        <w:rPr>
          <w:rFonts w:ascii="Calibri" w:hAnsi="Calibri"/>
          <w:b/>
          <w:color w:val="1A2010"/>
          <w:sz w:val="40"/>
        </w:rPr>
        <w:t xml:space="preserve">  Beyond Meat, Inc.</w:t>
      </w:r>
    </w:p>
    <w:p>
      <w:pPr>
        <w:spacing w:after="120"/>
      </w:pPr>
      <w:r>
        <w:rPr>
          <w:rFonts w:ascii="Calibri" w:hAnsi="Calibri"/>
          <w:b/>
          <w:color w:val="6E8450"/>
          <w:sz w:val="18"/>
        </w:rPr>
        <w:t>GROWTH SLEEVE · 2026-05-12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Beyond Meat, Inc. develops, manufactures, markets, and sells plant-based meat products under the Beyond brand name in the United States and internationally, offering products replicating beef, pork, and poultry through grocery, mass merchandiser, club, and foodservice channels.</w:t>
      </w:r>
    </w:p>
    <w:p>
      <w:r>
        <w:rPr>
          <w:rFonts w:ascii="Calibri" w:hAnsi="Calibri"/>
          <w:b/>
          <w:color w:val="6E8450"/>
          <w:sz w:val="18"/>
        </w:rPr>
        <w:t>589 Employees · https://www.beyondmeat.com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Beyond Meat launched its 'Rapid &amp; Relentless Innovation Initiative' and iterated through Beyond Burger IV with improved taste and nutrition profiles, but these are incremental product refreshes within a declining category rather than transformative pivots; the Q1 2026 expansion into functional food and beverage marks a new strategic direction but is unproven [1]. AI Deployment (0/2): No evidence of AI-powered products shipping or measurable AI-driven cost savings; the company's 589-person workforce is focused on food science and manufacturing, not AI. Market Share Leadership (1/2): Beyond Meat remains a recognized brand leader in plant-based meat but is losing share in a shrinking category — U.S. plant-based meat retail sales have declined for three consecutive years as consumer interest waned [1][2]. Product Pipeline (1/2): The functional food and beverage category expansion announced in Q1 2026 represents a new growth vector, though no specific products with launch dates have been detailed [1]. R&amp;D Intensity (0/1): R&amp;D spending has been cut alongside broader cost reductions as the company fights for survival; no evidence of above-industry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Beyond Meat's mission — 'There is a better way to feed the planet' — is specific, thoughtful, and genuinely aspirational, connecting the company's products to addressing climate change, human health, and animal welfare. Founder Ethan Brown has articulated this cause consistently since founding in 2009 [3]. Community &amp; Charitable Impact (1/2): The company publishes LCA studies demonstrating environmental benefits of plant-based vs. animal protein, and its 2024 Corporate Responsibility Report quantifies reduced land, water, and energy use; however, limited evidence of specific charitable programs or community investment beyond the product's environmental mission [4]. Employee Retention (0/2): Glassdoor reviews describe very low morale, chaotic leadership, shifting priorities, and mandatory 5-day in-office policies; employees cite declining culture as a key concern [5]. Insider Buying (1/2): Limited data on insider buying; the leadership transition with a Chief Transformation Officer appointment in August 2025 suggests internal restructuring focus rather than conviction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Beyond Meat's financial profile is deeply distressed. D/E and ROE are incalculable due to negative stockholders' equity (total debt $497M vs. $191M cash with cumulative losses exceeding paid-in capital). Revenue declined 15.3% YoY to $58.2M in Q1 2026 with volume down 19.5%. 3yr revenue CAGR of -13% reflects sustained demand deterioration from $419M (2022) to ~$265M TTM. Forward P/E is negative (-2.5x) as the company continues to generate operating losses with -70.6% operating margin in Q1 2026. The one-time net income of $178M in FY2025 was driven by a ~$340M gain on debt exchange, not operating improvement [1][6]. Gross margin turned slightly positive at 3.4% in Q1 2026, the sole bright spot.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Beyond Meat has a genuinely aspirational Just Cause — feeding the planet better — but the organization has been unable to execute on it. Six consecutive years of revenue decline, leadership instability (Chief Transformation Officer hired for turnaround), and a workforce reduced to 589 employees reflect a company in survival mode, not playing an infinite game. The shifting strategic priorities from plant-based meat dominance to functional foods signal reactive adaptation rather than cause-driven evolution. Sinek would note the gap between the inspiring vision and the chaotic organizational reality.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'There is a better way to feed the planet' is a genuine Just Cause — resilient, inclusive, service-oriented, idealistic, and big enough to never be fully achieved. Founder Ethan Brown has articulated it consistently since 2009 and strategic decisions can be traced back to it. However, it hasn't been validated by decades of consistent execution; instead, the company has struggled to prove the business model behind the cause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very low morale, chaotic leadership, reactive management that prioritizes short-term fixes, mandatory 5-day in-office policies, and shifting priorities that create confusion and stress. Headcount has been cut from 1,100+ to 589, and the appointment of an interim Chief Transformation Officer in 2025 signals organizational instability. This is a low-trust environment by any measure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Beyond Meat's competitive language has historically focused on disrupting the animal protein industry — framing traditional meat as the enemy to defeat rather than learning from rivals. The company has not demonstrated an improvement-oriented competitive mindset; management communications focus on defending market share in a shrinking category rather than acknowledging what competitors like Impossible Foods do better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Q1 2026 pivot into functional food and beverage represents a meaningful strategic evolution beyond the original plant-based meat-only identity. This willingness to broaden the aperture, while driven partly by desperation as the core business declines, shows some capacity for adaptation. However, it remains to be seen whether this is a cause-driven pivot or survival-driven diversification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has optimized for quarterly survival rather than long-term capability building. Glassdoor reviews specifically note leadership being 'detached from reality' and 'spinning declining sales as temporary.' The company has cut R&amp;D, reduced headcount by nearly half, and hired a turnaround specialist — all reactive moves that prioritize near-term survival over courageous long-term investment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Beyond Meat is a troubled company with an inspiring mission but deteriorating fundamentals. Q1 2026 delivered $58.2M revenue (-15.3% YoY) driven by a 19.5% volume decline, missing analyst estimates and sending shares down 9% [1]. The stock trades at $0.81 — down 99% from its 2019 IPO peak of $235 — with negative stockholders' equity, $497M in debt, and continued operating losses of -70.6% margin. The sole positive was gross margin turning positive at 3.4%, the first time in recent quarters [1].</w:t>
      </w:r>
    </w:p>
    <w:p>
      <w:pPr>
        <w:spacing w:after="120"/>
      </w:pPr>
      <w:r>
        <w:rPr>
          <w:rFonts w:ascii="Calibri" w:hAnsi="Calibri"/>
          <w:b w:val="0"/>
          <w:color w:val="3A4A28"/>
          <w:sz w:val="20"/>
        </w:rPr>
        <w:t>The strategic pivot into functional food and beverage announced in Q1 2026 represents a potential lifeline, but execution risk is extreme given the company's depleted resources (589 employees, -$38M FCF). The plant-based meat category continues to shrink as consumer enthusiasm fades, and Beyond Meat faces competition from Impossible Foods and major CPG companies with deeper pockets. While the Inspire score of 44 (ALIGNED) reflects the genuine environmental mission, the business model has not achieved product-market fit at scale. This is a speculative turnaround story, not an investment in a durable franchise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Expansion into functional food and beverage category in Q1 2026 could diversify revenue beyond the declining plant-based meat segment if specific products gain traction [1]</w:t>
      </w:r>
    </w:p>
    <w:p>
      <w:pPr>
        <w:spacing w:before="40" w:after="40"/>
        <w:ind w:left="283"/>
      </w:pPr>
      <w:r>
        <w:rPr>
          <w:rFonts w:ascii="Calibri" w:hAnsi="Calibri"/>
          <w:b/>
          <w:color w:val="4A6B25"/>
          <w:sz w:val="20"/>
        </w:rPr>
        <w:t xml:space="preserve">2. </w:t>
      </w:r>
      <w:r>
        <w:rPr>
          <w:rFonts w:ascii="Calibri" w:hAnsi="Calibri"/>
          <w:b w:val="0"/>
          <w:color w:val="3A4A28"/>
          <w:sz w:val="20"/>
        </w:rPr>
        <w:t>Gross margin turning positive at 3.4% in Q1 2026 (vs. -10.1% prior year) demonstrates progress on cost restructuring and could improve further with scale [1]</w:t>
      </w:r>
    </w:p>
    <w:p>
      <w:pPr>
        <w:spacing w:before="40" w:after="40"/>
        <w:ind w:left="283"/>
      </w:pPr>
      <w:r>
        <w:rPr>
          <w:rFonts w:ascii="Calibri" w:hAnsi="Calibri"/>
          <w:b/>
          <w:color w:val="4A6B25"/>
          <w:sz w:val="20"/>
        </w:rPr>
        <w:t xml:space="preserve">3. </w:t>
      </w:r>
      <w:r>
        <w:rPr>
          <w:rFonts w:ascii="Calibri" w:hAnsi="Calibri"/>
          <w:b w:val="0"/>
          <w:color w:val="3A4A28"/>
          <w:sz w:val="20"/>
        </w:rPr>
        <w:t>Q2 2026 revenue guidance of $60-65M suggests sequential improvement; if consumer sentiment toward plant-based products rebounds, the company has brand recognition and distribution infrastructure to capitalize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stockholders' equity with $497M debt vs. $191M cash and -$38M free cash flow raises going concern risk; the company may need additional capital raises that would massively dilute the $417M market cap [6]</w:t>
      </w:r>
    </w:p>
    <w:p>
      <w:pPr>
        <w:spacing w:before="40" w:after="40"/>
        <w:ind w:left="283"/>
      </w:pPr>
      <w:r>
        <w:rPr>
          <w:rFonts w:ascii="Calibri" w:hAnsi="Calibri"/>
          <w:b/>
          <w:color w:val="4A6B25"/>
          <w:sz w:val="20"/>
        </w:rPr>
        <w:t xml:space="preserve">2. </w:t>
      </w:r>
      <w:r>
        <w:rPr>
          <w:rFonts w:ascii="Calibri" w:hAnsi="Calibri"/>
          <w:b w:val="0"/>
          <w:color w:val="3A4A28"/>
          <w:sz w:val="20"/>
        </w:rPr>
        <w:t>Revenue has declined for six consecutive years from $419M (2022) to ~$265M TTM, with no evidence the decline is stabilizing — Q1 2026 volume fell 19.5% YoY [1]</w:t>
      </w:r>
    </w:p>
    <w:p>
      <w:pPr>
        <w:spacing w:before="40" w:after="40"/>
        <w:ind w:left="283"/>
      </w:pPr>
      <w:r>
        <w:rPr>
          <w:rFonts w:ascii="Calibri" w:hAnsi="Calibri"/>
          <w:b/>
          <w:color w:val="4A6B25"/>
          <w:sz w:val="20"/>
        </w:rPr>
        <w:t xml:space="preserve">3. </w:t>
      </w:r>
      <w:r>
        <w:rPr>
          <w:rFonts w:ascii="Calibri" w:hAnsi="Calibri"/>
          <w:b w:val="0"/>
          <w:color w:val="3A4A28"/>
          <w:sz w:val="20"/>
        </w:rPr>
        <w:t>Sub-$1 stock price risks NASDAQ delisting; employee morale is critically low per Glassdoor, threatening the company's ability to retain talent needed for any turnaround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Beyond Meat's core business — manufacturing and selling physical food products — is protected from AI disruption. AI cannot replace the production, distribution, or consumption of plant-based protein. The company's risk comes from consumer preference shifts and competition, not AI substitution. However, AI-powered food science tools could lower barriers to entry for competitors developing alternative protein formulations, providing modest exposure [2]. AI Opportunity (0/1): Beyond Meat does not generate revenue from AI products or services and has not reported AI-driven operational efficiencies; the 589-person workforce is focused on food science, manufacturing, and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Beyond Meat Q1 2026 Earnings Release — Revenue $58.2M, gross margin 3.4%, May 2026</w:t>
      </w:r>
    </w:p>
    <w:p>
      <w:pPr>
        <w:spacing w:before="20" w:after="20"/>
        <w:ind w:left="170"/>
      </w:pPr>
      <w:r>
        <w:rPr>
          <w:rFonts w:ascii="Calibri" w:hAnsi="Calibri"/>
          <w:b/>
          <w:color w:val="4A6B25"/>
          <w:sz w:val="15"/>
        </w:rPr>
        <w:t xml:space="preserve">2. </w:t>
      </w:r>
      <w:r>
        <w:rPr>
          <w:rFonts w:ascii="Calibri" w:hAnsi="Calibri"/>
          <w:b w:val="0"/>
          <w:color w:val="3A4A28"/>
          <w:sz w:val="17"/>
        </w:rPr>
        <w:t>FoodNavigator — 'Beyond Meat Q1 2026 Results,' May 2026</w:t>
      </w:r>
    </w:p>
    <w:p>
      <w:pPr>
        <w:spacing w:before="20" w:after="20"/>
        <w:ind w:left="170"/>
      </w:pPr>
      <w:r>
        <w:rPr>
          <w:rFonts w:ascii="Calibri" w:hAnsi="Calibri"/>
          <w:b/>
          <w:color w:val="4A6B25"/>
          <w:sz w:val="15"/>
        </w:rPr>
        <w:t xml:space="preserve">3. </w:t>
      </w:r>
      <w:r>
        <w:rPr>
          <w:rFonts w:ascii="Calibri" w:hAnsi="Calibri"/>
          <w:b w:val="0"/>
          <w:color w:val="3A4A28"/>
          <w:sz w:val="17"/>
        </w:rPr>
        <w:t>Fortune — 'Beyond Meat Founder and CEO Talks Being Different From the Status Quo,' 2025</w:t>
      </w:r>
    </w:p>
    <w:p>
      <w:pPr>
        <w:spacing w:before="20" w:after="20"/>
        <w:ind w:left="170"/>
      </w:pPr>
      <w:r>
        <w:rPr>
          <w:rFonts w:ascii="Calibri" w:hAnsi="Calibri"/>
          <w:b/>
          <w:color w:val="4A6B25"/>
          <w:sz w:val="15"/>
        </w:rPr>
        <w:t xml:space="preserve">4. </w:t>
      </w:r>
      <w:r>
        <w:rPr>
          <w:rFonts w:ascii="Calibri" w:hAnsi="Calibri"/>
          <w:b w:val="0"/>
          <w:color w:val="3A4A28"/>
          <w:sz w:val="17"/>
        </w:rPr>
        <w:t>Beyond Meat — 2024 Corporate Responsibility Report and LCA Study, beyondmeat.com</w:t>
      </w:r>
    </w:p>
    <w:p>
      <w:pPr>
        <w:spacing w:before="20" w:after="20"/>
        <w:ind w:left="170"/>
      </w:pPr>
      <w:r>
        <w:rPr>
          <w:rFonts w:ascii="Calibri" w:hAnsi="Calibri"/>
          <w:b/>
          <w:color w:val="4A6B25"/>
          <w:sz w:val="15"/>
        </w:rPr>
        <w:t xml:space="preserve">5. </w:t>
      </w:r>
      <w:r>
        <w:rPr>
          <w:rFonts w:ascii="Calibri" w:hAnsi="Calibri"/>
          <w:b w:val="0"/>
          <w:color w:val="3A4A28"/>
          <w:sz w:val="17"/>
        </w:rPr>
        <w:t>Glassdoor — Beyond Meat Employee Reviews,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BYND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