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CABA</w:t>
      </w:r>
      <w:r>
        <w:rPr>
          <w:rFonts w:ascii="Calibri" w:hAnsi="Calibri"/>
          <w:b/>
          <w:color w:val="1A2010"/>
          <w:sz w:val="40"/>
        </w:rPr>
        <w:t xml:space="preserve">  Cabaletta Bio, Inc.</w:t>
      </w:r>
    </w:p>
    <w:p>
      <w:pPr>
        <w:spacing w:after="120"/>
      </w:pPr>
      <w:r>
        <w:rPr>
          <w:rFonts w:ascii="Calibri" w:hAnsi="Calibri"/>
          <w:b/>
          <w:color w:val="6E8450"/>
          <w:sz w:val="18"/>
        </w:rPr>
        <w:t>GROWTH SLEEVE · 2026-04-10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Cabaletta Bio is a late-stage clinical biotechnology company focused on developing curative targeted cell therapies for patients with autoimmune diseases. Its lead candidate rese-cel (resecabtagene autoleucel) is a CD19-CAR T cell therapy in Phase 1/2 trials across multiple autoimmune indications including myositis, lupus, systemic sclerosis, and myasthenia gravis. Founded in 2017, headquartered in Philadelphia.</w:t>
      </w:r>
    </w:p>
    <w:p>
      <w:r>
        <w:rPr>
          <w:rFonts w:ascii="Calibri" w:hAnsi="Calibri"/>
          <w:b/>
          <w:color w:val="6E8450"/>
          <w:sz w:val="18"/>
        </w:rPr>
        <w:t>154 Employees · https://www.cabalettabio.com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Cabaletta has advanced rese-cel from preclinical concept to an FDA-aligned registrational cohort in myositis (initiated December 2025) in under 8 years, pioneering the application of CAR-T cell therapy — originally developed for cancer — to autoimmune diseases [1]. This represents a genuinely novel therapeutic approach, not a me-too drug. The company expanded from a single indication to six autoimmune diseases across the RESET trial program. AI Deployment (0/2): No evidence of AI-powered products shipping or quantified AI-driven operational efficiencies. The company's innovation is in cell therapy engineering, not AI [2]. Market Share (1/2): Cabaletta is among the leaders in the emerging CAR-T for autoimmune field, competing with early academic CD19-CAR T data from German universities and Bristol-Myers Squibb's nascent autoimmune cell therapy programs [1]. The field is early enough that share is measured in clinical program breadth rather than revenue. Pipeline (2/2): Specific next-gen milestones with clear timelines: BLA filing for myositis targeted in 2027, complete Phase 1/2 data from RESET-SLE, RESET-SSc, and RESET-MG cohorts expected 1H26, plus CAAR T platforms (DSG3-CAART, MuSK-CAART) in Phase 1 [1]. R&amp;D Intensity (1/1): R&amp;D spending of $142.7M in 2025 represents essentially 100% of operating expenses for a zero-revenue company — among the highest R&amp;D intensity possible, demonstrating total commitment to pipeline advancement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Cabaletta's purpose — developing the first curative targeted cell therapies for autoimmune diseases — is specific, thoughtful, and genuinely transformative [1]. The vision of curing (not managing) autoimmune diseases like lupus, myositis, and multiple sclerosis articulates a future state that doesn't yet exist. CEO Dr. Nichtberger has pursued this mission since founding in 2017, and the strategic focus has remained consistent through the company's entire history. Community Impact (1/2): The company's therapies target devastating autoimmune diseases affecting millions of patients with limited treatment options. Collaborations with University of Pennsylvania and Children's Hospital of Philadelphia extend the impact beyond the company itself [1]. No specific charitable programs identified beyond the therapeutic mission. Employee Retention (2/2): Glassdoor rating of 4.5/5.0 with 100% recommend to a friend, 5.0 culture and values score, and 4.8 DEI score [2]. Employees describe 'caring, authentic leaders,' 'outstanding and humane leaders,' and cite community service as a company priority. This is exceptional for a 154-person biotech. Insider Buying (0/2): No specific evidence of open-market insider purchases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Cabaletta is a pre-revenue clinical-stage biotech with zero revenue, EPS of -$2.10, and ROE of -127% — all expected for its development stage [3]. The balance sheet is the critical concern: $133.6M cash at year-end 2025 plus $30M raised post-year-end supports operations only into Q4 2026, against $142.7M annual R&amp;D spend [1][3]. D/E of 24.2% is modest ($27M debt), but the company will need significant additional capital to fund the myositis BLA filing in 2027 and continued multi-indication clinical development. Profit margin is 0% with negative forward P/E (meaningless). Infrastructure scored mechanically on available metrics: D/E (1.0, 1x), ROE (0.0, 2x), Profit Margin (0.0, 1x). Weighted sum 1.0/4 = 2.5 → 3. Revenue and P/E metrics excluded (pre-revenue). Liquidity floor cleared: 3.1M avg vol × $3.17 = ~$9.7M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Cabaletta under Dr. Nichtberger exhibits genuine infinite game characteristics — a founding CEO pursuing a curative vision for autoimmune disease with consistent strategic focus since 2017. The exceptional Glassdoor ratings and employee culture suggest high-trust teams built around a meaningful purpose. However, as a cash-constrained pre-revenue biotech, the company's ability to sustain its mission depends on continued capital market access, creating a tension between infinite aspiration and finite financial reality.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Curing autoimmune diseases with targeted cell therapy is a genuine Just Cause — it describes a future state (a world where lupus, myositis, and other devastating autoimmune diseases are cured, not managed) that is idealistic, inclusive, and service-oriented [1]. CEO Dr. Nichtberger has pursued this vision consistently since founding in 2017, surviving the skepticism around applying cancer CAR-T technology to autoimmune disease. The cause has not yet been validated by decades of execution (the company is only 8 years old), but the consistency of purpose through multiple clinical setbacks and financing challenges is notable.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Glassdoor rating of 4.5/5.0 with 100% recommend to a friend and a perfect 5.0 culture and values score is exceptional for any company, let alone a 154-person biotech navigating clinical-stage uncertainty [2]. Employee reviews consistently describe 'caring, authentic leaders' and 'outstanding and humane leaders,' with community service and diversity highlighted as organizational priorities. This evidence strongly suggests a high-trust environment where people feel valued and psychologically safe. Sinek would recognize this as a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Cabaletta acknowledges the pioneering academic CAR-T autoimmune data from German university hospitals and Bristol-Myers Squibb's emerging programs as competitive validation of the autoimmune cell therapy approach [1]. The company frames this competition as expanding the field rather than threatening its position, and collaborates openly with academic institutions (UPenn, CHOP) rather than pursuing a proprietary-only strategy. This reflects an infinite competitive mindset focused on advancing the field.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Cabaletta has maintained a singular focus on cell therapies for autoimmune disease since its founding in 2017 [1]. While strategic consistency is admirable, the company has not yet faced or demonstrated the capacity for a dramatic strategic pivot. The transition from CAAR T (antigen-specific) to CD19-CAR T (rese-cel) was meaningful but incremental within the same therapeutic paradigm. The company is too young and too focused to have tested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CAR-T cell therapy for autoimmune disease in 2017 — when the technology was unproven outside oncology and most investors were skeptical — required genuine courage from Dr. Nichtberger and the founding team [1]. The decision to invest $142.7M in R&amp;D in 2025 while burning cash aggressively shows conviction. However, the company has not yet faced a true test of courage where maintaining the mission required sacrificing near-term financial performance or walking away from a profitable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Cabaletta Bio is a pioneering autoimmune cell therapy company with a potentially curative approach to diseases that currently lack adequate treatment. Rese-cel has demonstrated promising clinical results across multiple autoimmune indications in the RESET Phase 1/2 trials, with an FDA-aligned registrational cohort for myositis initiated in December 2025 and a BLA filing targeted for 2027 [1]. The autoimmune CAR-T market opportunity is massive — tens of millions of patients with lupus, myositis, systemic sclerosis, and myasthenia gravis face chronic disease management with no curative options. At a $353M market cap, Cabaletta offers significant upside if rese-cel achieves approval: analysts model peak sales in the billions for autoimmune CAR-T. The company's exceptional culture (4.5/5 Glassdoor, 100% recommend) under founding CEO Dr. Nichtberger supports execution quality. Complete Phase 1/2 data across SLE, SSc, and MG expected in 1H26 provides near-term catalysts [1].</w:t>
      </w:r>
    </w:p>
    <w:p>
      <w:pPr>
        <w:spacing w:after="120"/>
      </w:pPr>
      <w:r>
        <w:rPr>
          <w:rFonts w:ascii="Calibri" w:hAnsi="Calibri"/>
          <w:b w:val="0"/>
          <w:color w:val="3A4A28"/>
          <w:sz w:val="20"/>
        </w:rPr>
        <w:t>The bear case is dominated by financial survival risk and binary clinical outcomes. With $133.6M cash plus $30M raised post-year-end against $142.7M annual R&amp;D spend, the company has runway only into Q4 2026 — a significant capital raise (likely dilutive) is required before the myositis BLA filing in 2027 [1][3]. At $3.17 per share, a $200M+ equity raise could dilute existing shareholders by 50%+. Clinical risk is binary: rese-cel must demonstrate durable remissions in the registrational myositis cohort; any safety signal (CRS, neurotoxicity, prolonged cytopenias) would be devastating for the entire pipeline since all indications use the same CD19-CAR T construct. Manufacturing complexity for autologous CAR-T (personalized from each patient's cells) creates scalability challenges and high COGS that could limit commercial margins [1]. Competition is accelerating: Bristol-Myers Squibb, Kite/Gilead, and multiple academic centers are advancing autoimmune CAR-T programs with greater resources. The stock is down ~85% from its highs, reflecting the market's assessment of execution and financing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Complete Phase 1/2 data from RESET-SLE, RESET-SSc, and RESET-MG cohorts expected in 1H26 — positive results across multiple autoimmune indications would validate the platform and support pipeline breadth [1]</w:t>
      </w:r>
    </w:p>
    <w:p>
      <w:pPr>
        <w:spacing w:before="40" w:after="40"/>
        <w:ind w:left="283"/>
      </w:pPr>
      <w:r>
        <w:rPr>
          <w:rFonts w:ascii="Calibri" w:hAnsi="Calibri"/>
          <w:b/>
          <w:color w:val="4A6B25"/>
          <w:sz w:val="20"/>
        </w:rPr>
        <w:t xml:space="preserve">2. </w:t>
      </w:r>
      <w:r>
        <w:rPr>
          <w:rFonts w:ascii="Calibri" w:hAnsi="Calibri"/>
          <w:b w:val="0"/>
          <w:color w:val="3A4A28"/>
          <w:sz w:val="20"/>
        </w:rPr>
        <w:t>Myositis registrational cohort enrollment and data maturation through 2026, de-risking the targeted 2027 BLA filing that would make rese-cel the first approved CAR-T therapy for autoimmune disease [1]</w:t>
      </w:r>
    </w:p>
    <w:p>
      <w:pPr>
        <w:spacing w:before="40" w:after="40"/>
        <w:ind w:left="283"/>
      </w:pPr>
      <w:r>
        <w:rPr>
          <w:rFonts w:ascii="Calibri" w:hAnsi="Calibri"/>
          <w:b/>
          <w:color w:val="4A6B25"/>
          <w:sz w:val="20"/>
        </w:rPr>
        <w:t xml:space="preserve">3. </w:t>
      </w:r>
      <w:r>
        <w:rPr>
          <w:rFonts w:ascii="Calibri" w:hAnsi="Calibri"/>
          <w:b w:val="0"/>
          <w:color w:val="3A4A28"/>
          <w:sz w:val="20"/>
        </w:rPr>
        <w:t>Partnership or acquisition interest — Cabaletta's $353M market cap and differentiated autoimmune CAR-T platform make it an attractive target for large pharma companies (BMS, Roche, J&amp;J) seeking cell therapy autoimmune assets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Financing risk — $163.6M cash (including post-year-end raise) against $142.7M annual R&amp;D runway into Q4 2026 only; a large dilutive capital raise is virtually certain before the 2027 BLA filing [1][3]</w:t>
      </w:r>
    </w:p>
    <w:p>
      <w:pPr>
        <w:spacing w:before="40" w:after="40"/>
        <w:ind w:left="283"/>
      </w:pPr>
      <w:r>
        <w:rPr>
          <w:rFonts w:ascii="Calibri" w:hAnsi="Calibri"/>
          <w:b/>
          <w:color w:val="4A6B25"/>
          <w:sz w:val="20"/>
        </w:rPr>
        <w:t xml:space="preserve">2. </w:t>
      </w:r>
      <w:r>
        <w:rPr>
          <w:rFonts w:ascii="Calibri" w:hAnsi="Calibri"/>
          <w:b w:val="0"/>
          <w:color w:val="3A4A28"/>
          <w:sz w:val="20"/>
        </w:rPr>
        <w:t>Binary clinical risk — rese-cel failure in the registrational myositis cohort would impair the entire pipeline since all six RESET indications use the same CD19-CAR T construct, and any CRS or neurotoxicity safety signal would have cross-indication implications [1]</w:t>
      </w:r>
    </w:p>
    <w:p>
      <w:pPr>
        <w:spacing w:before="40" w:after="40"/>
        <w:ind w:left="283"/>
      </w:pPr>
      <w:r>
        <w:rPr>
          <w:rFonts w:ascii="Calibri" w:hAnsi="Calibri"/>
          <w:b/>
          <w:color w:val="4A6B25"/>
          <w:sz w:val="20"/>
        </w:rPr>
        <w:t xml:space="preserve">3. </w:t>
      </w:r>
      <w:r>
        <w:rPr>
          <w:rFonts w:ascii="Calibri" w:hAnsi="Calibri"/>
          <w:b w:val="0"/>
          <w:color w:val="3A4A28"/>
          <w:sz w:val="20"/>
        </w:rPr>
        <w:t>Manufacturing scalability — autologous CAR-T requires personalized manufacturing from each patient's cells, creating logistics, COGS, and turnaround time challenges that limit addressable market and commercial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Cabaletta's core business — developing and manufacturing CAR-T cell therapies for autoimmune diseases — is structurally immune to AI disruption. The therapy requires harvesting a patient's own T cells, engineering them with CAR constructs, expanding them in manufacturing facilities, and infusing them back into the patient under clinical supervision [1]. This is physical-world medicine at the intersection of biology, manufacturing, and regulated clinical care — AI cannot substitute for any of these processes. The FDA regulatory pathway for biologics creates additional structural protection. If anything, AI could assist (not replace) cell therapy by improving manufacturing yields or patient selection, making it an enabler rather than a threat. AI Opportunity (0/1): Cabaletta does not generate revenue from AI products or services. AI may assist in drug discovery research but is not a revenue contributor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Cabaletta Bio 2026 Strategic Priorities and Q3 2025 Earnings — registrational myositis cohort, 1H26 data readouts, $142.7M R&amp;D, $133.6M cash, BLA 2027 target, January 2026</w:t>
      </w:r>
    </w:p>
    <w:p>
      <w:pPr>
        <w:spacing w:before="20" w:after="20"/>
        <w:ind w:left="170"/>
      </w:pPr>
      <w:r>
        <w:rPr>
          <w:rFonts w:ascii="Calibri" w:hAnsi="Calibri"/>
          <w:b/>
          <w:color w:val="4A6B25"/>
          <w:sz w:val="15"/>
        </w:rPr>
        <w:t xml:space="preserve">2. </w:t>
      </w:r>
      <w:r>
        <w:rPr>
          <w:rFonts w:ascii="Calibri" w:hAnsi="Calibri"/>
          <w:b w:val="0"/>
          <w:color w:val="3A4A28"/>
          <w:sz w:val="17"/>
        </w:rPr>
        <w:t>Cabaletta Bio Corporate Website, Glassdoor Reviews — leadership team, Dr. Nichtberger CEO, 4.5/5 rating, culture and values,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CABA — financial metrics, market cap, volume, balance sheet data,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