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CRWD</w:t>
      </w:r>
      <w:r>
        <w:rPr>
          <w:rFonts w:ascii="Calibri" w:hAnsi="Calibri"/>
          <w:b/>
          <w:color w:val="1A2010"/>
          <w:sz w:val="40"/>
        </w:rPr>
        <w:t xml:space="preserve">  CrowdStrike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2026-04-07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CrowdStrike provides cloud-delivered cybersecurity through its Falcon platform, offering endpoint protection, cloud workload security, identity protection, threat intelligence, and AI-powered workflow automation via a SaaS subscription model. The company serves enterprises and governments globally with AI-native threat detection and response capabilities.</w:t>
      </w:r>
    </w:p>
    <w:p>
      <w:r>
        <w:rPr>
          <w:rFonts w:ascii="Calibri" w:hAnsi="Calibri"/>
          <w:b/>
          <w:color w:val="6E8450"/>
          <w:sz w:val="18"/>
        </w:rPr>
        <w:t>10,698 Employees · https://www.crowdstrike.com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CrowdStrike has expanded from endpoint security to a comprehensive cybersecurity platform covering cloud, identity, data protection, and SIEM, growing ARR from ~$2.2B to $4.92B in three years [1]. However, the July 2024 global outage — the largest IT outage in history affecting 8.5 million Windows systems — represents a significant execution failure that tempers the track record score [2]. AI Deployment (2/2): CrowdStrike's Falcon platform is AI-native, using machine learning for real-time threat detection, automated response, and threat hunting; CEO Kurtz argues 'AI needs cybersecurity, not replacement,' and the company's Charlotte AI assistant ships as a commercial product [2]. Market Share (2/2): CrowdStrike is the leading cloud-native endpoint security vendor, with #1 market share in endpoint detection and response (EDR), and the Falcon platform is expanding into adjacent security categories [1]. Pipeline (1/2): The company raised FY2026 guidance and expects net new ARR growth of at least 50% YoY in H2 FY2026, with platform consolidation driving multi-module adoption [1]. R&amp;D Intensity (1/1): CrowdStrike invests heavily in R&amp;D relative to revenue, developing AI-powered security capabilities and expanding the Falcon platform's module count.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CrowdStrike's mission — 'to stop breaches' — is clear and directly connected to its work, but lacks the depth and aspirational quality of a transformative purpose statement. It describes what the company does rather than a vision of a future state. Community Impact (1/2): CrowdStrike supports cybersecurity education and workforce development programs, and the company's ESG strategy includes environmental commitments and community support, though specific charitable dollar amounts are not prominently disclosed [3]. Employee Retention (1/2): CrowdStrike employs 10,698 people and cultivates a strong security-focused engineering culture; however, the July 2024 outage likely created internal strain, and specific retention metrics are not public. Insider Buying (1/2): Insider activity shows mixed signals — primarily sales by executives (President Sentonas sold $8.0M, CFO Podbere sold $6.5M in March 2026), with no significant open-market purchases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CrowdStrike's infrastructure profile reflects a high-growth SaaS company that has not yet achieved sustained GAAP profitability. Revenue of $4.81B (23.3% YoY growth) and ARR of $4.92B demonstrate strong top-line momentum [1]. However, GAAP profit margin is -3.4% and ROE is -4.1%, reflecting ongoing investment and the impact of the July 2024 outage remediation costs [1]. Forward P/E of 64.6x is above the scoring floor of 60, earning zero on that metric. D/E of 18.3% is excellent, and the company holds $5.2B in cash against $820M in debt [4]. Non-GAAP subscription gross margin of 81% and record operating cash flow of $296M in Q3 show the underlying business is healthy, but GAAP metrics drive the infrastructure score. Liquidity easily cleared: 3.9M avg volume x $398.61 = $1.56B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CrowdStrike demonstrates infinite game characteristics through its platform consolidation strategy and long-term investment in AI-native security, but the July 2024 outage exposed operational vulnerabilities that an infinite-minded organization should have anticipated. The recovery — transparent communication, rapid remediation, and raised guidance within quarters — shows resilience, but the event itself suggests a growth-at-all-costs tempo that Sinek would question.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CrowdStrike's cause — stopping breaches — is genuine and connects to a larger purpose of protecting the digital economy from adversaries [1]. However, it's more of a well-defined mission than a transformative Just Cause. The company clearly believes in its purpose, and employees are drawn to the security mission, but it hasn't been tested through multi-decade consistency (founded 2011). (2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CrowdStrike's focus on 'responsibility and transparency' post-outage suggests a culture that can acknowledge failure, which Sinek would value [2]. The security-focused engineering culture attracts mission-driven talent. However, at 10,698 employees in a high-growth environment, maintaining trust during rapid scaling is challenging, and the outage itself raised questions about internal testing culture and quality controls. (1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CrowdStrike acknowledges competitors like SentinelOne, Palo Alto Networks, and Microsoft Defender, using competitive pressure to expand its platform breadth and improve detection rates [1]. The company's competitive language focuses on platform superiority and customer outcomes rather than destroying rivals. (1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CrowdStrike has expanded from endpoint security to a comprehensive platform covering cloud, identity, SIEM, and data protection — a meaningful evolution [1]. However, the core business model (SaaS subscriptions for cloud-delivered security) has remained the same since founding. This is incremental rather than transformative flexibility. (1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CrowdStrike's post-outage response — CEO public apology within hours, transparent root cause analysis, and continued investment rather than retrenchment — demonstrates courage under pressure [2]. However, there is limited evidence of proactively making costly long-term bets that sacrifice near-term earnings outside of standard R&amp;D investment. (0 pts)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CrowdStrike is the leading cloud-native cybersecurity platform with $4.92B in ARR growing 23% YoY, demonstrating resilient demand recovery after the July 2024 global outage [1]. Q3 FY2026 revenue of $1.23B (up 22%) with non-GAAP subscription gross margins of 81% and record operating cash flow of $296M confirm the business model's strength [1]. The company raised FY2026 guidance and expects net new ARR growth to accelerate to 50%+ in H2, driven by platform consolidation as enterprises adopt multiple Falcon modules. The cybersecurity market benefits from a structural tailwind — AI adoption expands attack surfaces, regulatory requirements tighten, and the cyber talent shortage drives demand for automated platforms. CrowdStrike's AI-native architecture positions it as the primary beneficiary of these trends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valuation, profitability, and outage aftermath. At 64.6x forward P/E, CrowdStrike is priced for perfection — any deceleration in ARR growth or customer churn from residual outage damage could trigger significant multiple compression [4]. GAAP profitability remains elusive with -3.4% net margins and -4.1% ROE, meaning the company must continue growing rapidly to justify its $101B market cap. The July 2024 outage — affecting 8.5 million Windows systems globally — created lasting reputational risk with IT decision-makers who may diversify security vendors [2]. Competition from Microsoft Defender (bundled with existing licenses), Palo Alto Networks (platformization strategy), and SentinelOne creates pricing pressure. Heavy insider selling by senior executives ($14.5M in March 2026 alone) raises questions about management conviction at current prices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Platform consolidation driving multi-module adoption — customers adopting 5+ modules represent the highest-value cohort, and net new ARR growth expected to accelerate 50%+ in H2 FY2026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workload security expansion — every enterprise AI deployment requires cybersecurity protection, creating a secular demand tailwind for Falcon's cloud and identity protection modules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GAAP profitability inflection — non-GAAP operating income hit $264.6M record in Q3, and the path to sustained GAAP profitability would trigger re-rating from growth investors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July 2024 outage reputational overhang — enterprise CISOs may diversify away from single-vendor security platforms, slowing module adoption and extending sales cycles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Valuation compression risk — at 64.6x forward P/E, any guidance miss or ARR growth deceleration could trigger 30%+ drawdown given the premium multiple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Microsoft bundling threat — Defender's inclusion in Microsoft 365 E5 licenses creates a 'good enough' security option that reduces CrowdStrike's addressable market for mid-market customers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CrowdStrike IS AI cybersecurity infrastructure — the Falcon platform uses AI natively for threat detection, and every expansion of AI adoption across the economy increases the attack surface that CrowdStrike protects [1]. CEO Kurtz's framing is precise: 'AI needs cybersecurity, not replacement' — as organizations deploy more AI workloads, they need more security, not less [2]. Regulatory requirements (SOC 2, GDPR, NIST) mandate human-in-the-loop security operations that AI cannot fully automate away. The cybersecurity talent shortage further entrenches automated platforms like Falcon. AI Opportunity (1/1): CrowdStrike's Charlotte AI assistant and AI-powered threat hunting generate direct revenue; the entire Falcon platform is an AI product, and the company's $4.92B ARR is fundamentally AI-driven security revenue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CrowdStrike Q3 FY2026 Earnings Release — $1.23B revenue, 22% YoY growth, $4.92B ARR, record cash flow, December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Cybersecurity Dive, Yahoo Finance — CrowdStrike CEO on AI and cybersecurity, post-outage recovery, investor concerns,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CrowdStrike ESG and Environmental Commitment — company sustainability initiatives, Sustainalytics rating,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CRWD (CrowdStrike), retrieved April 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