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CTLP</w:t>
      </w:r>
      <w:r>
        <w:rPr>
          <w:rFonts w:ascii="Calibri" w:hAnsi="Calibri"/>
          <w:b/>
          <w:color w:val="1A2010"/>
          <w:sz w:val="40"/>
        </w:rPr>
        <w:t xml:space="preserve">  Cantaloupe, Inc.</w:t>
      </w:r>
    </w:p>
    <w:p>
      <w:pPr>
        <w:spacing w:after="120"/>
      </w:pPr>
      <w:r>
        <w:rPr>
          <w:rFonts w:ascii="Calibri" w:hAnsi="Calibri"/>
          <w:b/>
          <w:color w:val="6E8450"/>
          <w:sz w:val="18"/>
        </w:rPr>
        <w:t>GROWTH SLEEVE · 2026-05-01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Cantaloupe, Inc. is a digital payments and software services company providing technology solutions for the self-service commerce market, including micro-payment processing, self-checkout kiosks, mobile ordering, connected POS systems, and enterprise cloud software. The company processes over 1 billion transactions annually across more than 1 million active locations.</w:t>
      </w:r>
    </w:p>
    <w:p>
      <w:r>
        <w:rPr>
          <w:rFonts w:ascii="Calibri" w:hAnsi="Calibri"/>
          <w:b/>
          <w:color w:val="6E8450"/>
          <w:sz w:val="18"/>
        </w:rPr>
        <w:t>345 Employees · https://www.cantaloupe.com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Cantaloupe rebranded from USA Technologies in 2020 and has expanded from basic cashless payment devices into a broader self-service commerce platform including Smart Store Go, Smart Aisle, and the Go Micro kiosk, though these are incremental extensions rather than transformative pivots [1]. AI Deployment (1/2): The company has begun integrating AI into its Seed software suite and launched AI-powered Smart Aisle retail technology, though quantified revenue or efficiency gains from AI have not been disclosed [6]. Market Share Leadership (1/2): Cantaloupe is a meaningful player in self-service vending payments with over 1 million active locations and $3.4B in processed transactions in FY2025, but faces competition from Square, Nayax, and other payment platforms [1][2]. Product Pipeline (1/2): Smart Store Go Micro, Cantaloupe Go management platform, and AI-enhanced Seed analytics provide near-term product visibility, though specific launch dates and revenue targets are vague [6]. R&amp;D Intensity (1/1): R&amp;D spending is above average for the payment technology sector as the company invests in expanding its hardware and software suite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Cantaloupe's purpose — 'powering self-service commerce' and enabling cashless transactions for the unattended retail market — is clear and identifies the customer segment, but is functional rather than aspirational and not distinctive among fintech companies [3]. Community Impact (0/2): No evidence of charitable programs, foundation, or meaningful community investment beyond core business operations. Employee Retention (1/2): Glassdoor reviews show 3.7/5 culture rating and 49% recommendation rate, which is below average, with some employees citing concerns about management favoritism and competitive compensation issues [4]. Insider Buying (1/2): CEO Ravi Venkatesan holds significant equity from his COO/CTO tenure, signaling alignment, though no major net insider purchases were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mechanically strong across most metrics but severely penalized by an extreme Forward PEG ratio of 8.69, reflecting anemic earnings growth expectations relative to valuation [5]. Core financial health is solid: D/E of 18.4% is well below the 70% target, ROE of 24.6% exceeds the 15% target, and the company holds $53M cash against $46.9M debt [5]. Revenue of $317.6M grew 6.8% YoY with 17.3% profit margins and Forward P/E of 22.75. The PEG ratio of 8.69 indicates the market sees limited near-term earnings growth, dragging the infrastructure score significantly.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Cantaloupe shows elements of long-term thinking through its platform evolution from simple payment devices to an integrated self-service commerce ecosystem, but the company's history of governance issues (2023 SEC fine for inflated revenue) and mixed employee culture undermine trust-based organizational foundations. The leadership transition from USA Technologies to Cantaloupe under CEO Venkatesan represents an attempt at reinvention, though execution remains unproven.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Cantaloupe's stated purpose of 'powering self-service commerce' is functional rather than inspirational. It describes what the company does, not a vision of a future worth sacrificing for. The cause has not been tested through multi-decade consistency — the company rebranded as recently as 2020, and strategic direction has shifted with leadership changes [3]. The cause does not clearly shape strategic decisions beyond ordinary business development.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paints a concerning picture — only 49% of employees would recommend working at Cantaloupe, with reviews citing misogynistic behavior, favoritism, and technology that lags competitors [4]. The 3.2/5 work-life balance score and reports of internal politics suggest a low-trust environment rather than the psychological safety Sinek requires. Multiple leadership transitions in recent years add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Cantaloupe operates in a competitive landscape with Square, Nayax, and other payment platforms, and management's language focuses on improving its own platform capabilities rather than 'beating' competitors. The company's 2025 Micropayment Trends Report positions Cantaloupe as an industry analyst and thought leader rather than a competitor-destroyer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Cantaloupe has evolved from a pure cashless payment device company (USA Technologies) into a broader self-service commerce platform offering kiosks, smart stores, mobile ordering, and enterprise software [1]. This represents meaningful but incremental evolution — entering adjacent markets within the same industry vertical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Ravi Venkatesan's decision to invest in the Smart Store and AI-enhanced platform while margins were under pressure shows some willingness to prioritize long-term capability over short-term earnings [6]. The rebrand from USA Technologies to Cantaloupe and pivot from pure payment processing to a broader commerce platform required organizational courage. However, the 2023 SEC fine for inflated revenue ($1.5M penalty) reveals governance failures that undermine the leadership narrative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Cantaloupe occupies a growing niche at the intersection of cashless payments and self-service retail, with over 1 million active locations processing $3.4B in annual transactions [1]. The secular shift toward cashless vending (77% of transactions now cashless) provides a strong tailwind, and the company's expansion into Smart Stores, AI-powered analytics, and micro-market kiosks creates platform stickiness beyond commodity payment processing [2]. Revenue of $317.6M with 17.3% profit margins and a clean balance sheet ($53M cash, 18% D/E) provide financial stability.</w:t>
      </w:r>
    </w:p>
    <w:p>
      <w:pPr>
        <w:spacing w:after="120"/>
      </w:pPr>
      <w:r>
        <w:rPr>
          <w:rFonts w:ascii="Calibri" w:hAnsi="Calibri"/>
          <w:b w:val="0"/>
          <w:color w:val="3A4A28"/>
          <w:sz w:val="20"/>
        </w:rPr>
        <w:t>However, the growth story has significant cracks. Q2 FY2026 earnings missed consensus by $0.10 EPS, and revenue of $78.7M fell short of the $84.9M estimate, suggesting deceleration in the core business [1]. The Forward PEG of 8.69 indicates the market sees minimal earnings growth ahead despite a 22.75x forward multiple. The 2023 SEC fine of $1.5M for inflated revenue raises governance concerns [7]. Employee satisfaction is weak (49% Glassdoor recommendation rate), and competition from larger fintech platforms (Square, PayPal) could compress margins in the self-service payment space. At a $805M market cap, Cantaloupe is priced for growth that recent earnings suggest may not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secular shift to cashless self-service retail — the company's 2025 report shows digital payments drive 101% higher spend at Smart Stores vs traditional vending, expanding the total addressable market</w:t>
      </w:r>
    </w:p>
    <w:p>
      <w:pPr>
        <w:spacing w:before="40" w:after="40"/>
        <w:ind w:left="283"/>
      </w:pPr>
      <w:r>
        <w:rPr>
          <w:rFonts w:ascii="Calibri" w:hAnsi="Calibri"/>
          <w:b/>
          <w:color w:val="4A6B25"/>
          <w:sz w:val="20"/>
        </w:rPr>
        <w:t xml:space="preserve">2. </w:t>
      </w:r>
      <w:r>
        <w:rPr>
          <w:rFonts w:ascii="Calibri" w:hAnsi="Calibri"/>
          <w:b w:val="0"/>
          <w:color w:val="3A4A28"/>
          <w:sz w:val="20"/>
        </w:rPr>
        <w:t>AI-powered Smart Aisle and Seed analytics platform could differentiate Cantaloupe from commodity payment processors and increase software subscription revenue</w:t>
      </w:r>
    </w:p>
    <w:p>
      <w:pPr>
        <w:spacing w:before="40" w:after="40"/>
        <w:ind w:left="283"/>
      </w:pPr>
      <w:r>
        <w:rPr>
          <w:rFonts w:ascii="Calibri" w:hAnsi="Calibri"/>
          <w:b/>
          <w:color w:val="4A6B25"/>
          <w:sz w:val="20"/>
        </w:rPr>
        <w:t xml:space="preserve">3. </w:t>
      </w:r>
      <w:r>
        <w:rPr>
          <w:rFonts w:ascii="Calibri" w:hAnsi="Calibri"/>
          <w:b w:val="0"/>
          <w:color w:val="3A4A28"/>
          <w:sz w:val="20"/>
        </w:rPr>
        <w:t>Expansion into adjacent self-service verticals (laundry, EV charging, parking) beyond core vending could open new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Recent Q2 FY2026 earnings miss ($0.00 EPS vs $0.10 estimate, revenue $78.7M vs $84.9M) signals potential growth deceleration in the core vending payment business</w:t>
      </w:r>
    </w:p>
    <w:p>
      <w:pPr>
        <w:spacing w:before="40" w:after="40"/>
        <w:ind w:left="283"/>
      </w:pPr>
      <w:r>
        <w:rPr>
          <w:rFonts w:ascii="Calibri" w:hAnsi="Calibri"/>
          <w:b/>
          <w:color w:val="4A6B25"/>
          <w:sz w:val="20"/>
        </w:rPr>
        <w:t xml:space="preserve">2. </w:t>
      </w:r>
      <w:r>
        <w:rPr>
          <w:rFonts w:ascii="Calibri" w:hAnsi="Calibri"/>
          <w:b w:val="0"/>
          <w:color w:val="3A4A28"/>
          <w:sz w:val="20"/>
        </w:rPr>
        <w:t>Forward PEG of 8.69 implies the market sees minimal earnings growth, yet the stock trades at 22.75x forward earnings — a valuation mismatch that could correct downward</w:t>
      </w:r>
    </w:p>
    <w:p>
      <w:pPr>
        <w:spacing w:before="40" w:after="40"/>
        <w:ind w:left="283"/>
      </w:pPr>
      <w:r>
        <w:rPr>
          <w:rFonts w:ascii="Calibri" w:hAnsi="Calibri"/>
          <w:b/>
          <w:color w:val="4A6B25"/>
          <w:sz w:val="20"/>
        </w:rPr>
        <w:t xml:space="preserve">3. </w:t>
      </w:r>
      <w:r>
        <w:rPr>
          <w:rFonts w:ascii="Calibri" w:hAnsi="Calibri"/>
          <w:b w:val="0"/>
          <w:color w:val="3A4A28"/>
          <w:sz w:val="20"/>
        </w:rPr>
        <w:t>2023 SEC fine of $1.5M for inflated revenue and weak employee culture (49% Glassdoor recommendation rate) raise governance and execution risk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Cantaloupe's core business — processing micro-payments for vending machines and self-service kiosks — has a physical infrastructure moat (installed hardware base of 1M+ locations) that AI cannot easily replicate [1]. However, the software and analytics layer faces exposure: AI-powered competitors could offer superior inventory management, dynamic pricing, and consumer engagement tools that erode Cantaloupe's software differentiation. The payment processing component is commoditized and could face pressure from AI-optimized payment routing and fraud detection offered by larger fintech platforms. AI Opportunity (1/1): Cantaloupe has begun shipping AI-powered features in its Smart Aisle and Seed analytics platform, incorporating AI for inventory optimization and consumer behavior analysis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Cantaloupe FY2025 10-K Annual Report — Revenue $302.5M, $3.4B transactions, September 2025</w:t>
      </w:r>
    </w:p>
    <w:p>
      <w:pPr>
        <w:spacing w:before="20" w:after="20"/>
        <w:ind w:left="170"/>
      </w:pPr>
      <w:r>
        <w:rPr>
          <w:rFonts w:ascii="Calibri" w:hAnsi="Calibri"/>
          <w:b/>
          <w:color w:val="4A6B25"/>
          <w:sz w:val="15"/>
        </w:rPr>
        <w:t xml:space="preserve">2. </w:t>
      </w:r>
      <w:r>
        <w:rPr>
          <w:rFonts w:ascii="Calibri" w:hAnsi="Calibri"/>
          <w:b w:val="0"/>
          <w:color w:val="3A4A28"/>
          <w:sz w:val="17"/>
        </w:rPr>
        <w:t>Cantaloupe 2025 Micropayment Trends Report — Self-Service Goes Cash-Free, 2025</w:t>
      </w:r>
    </w:p>
    <w:p>
      <w:pPr>
        <w:spacing w:before="20" w:after="20"/>
        <w:ind w:left="170"/>
      </w:pPr>
      <w:r>
        <w:rPr>
          <w:rFonts w:ascii="Calibri" w:hAnsi="Calibri"/>
          <w:b/>
          <w:color w:val="4A6B25"/>
          <w:sz w:val="15"/>
        </w:rPr>
        <w:t xml:space="preserve">3. </w:t>
      </w:r>
      <w:r>
        <w:rPr>
          <w:rFonts w:ascii="Calibri" w:hAnsi="Calibri"/>
          <w:b w:val="0"/>
          <w:color w:val="3A4A28"/>
          <w:sz w:val="17"/>
        </w:rPr>
        <w:t>Cantaloupe corporate website — Company and Leadership, accessed May 2026</w:t>
      </w:r>
    </w:p>
    <w:p>
      <w:pPr>
        <w:spacing w:before="20" w:after="20"/>
        <w:ind w:left="170"/>
      </w:pPr>
      <w:r>
        <w:rPr>
          <w:rFonts w:ascii="Calibri" w:hAnsi="Calibri"/>
          <w:b/>
          <w:color w:val="4A6B25"/>
          <w:sz w:val="15"/>
        </w:rPr>
        <w:t xml:space="preserve">4. </w:t>
      </w:r>
      <w:r>
        <w:rPr>
          <w:rFonts w:ascii="Calibri" w:hAnsi="Calibri"/>
          <w:b w:val="0"/>
          <w:color w:val="3A4A28"/>
          <w:sz w:val="17"/>
        </w:rPr>
        <w:t>Glassdoor — Cantaloupe Inc employee reviews,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CTLP key statistics, accessed May 2026</w:t>
      </w:r>
    </w:p>
    <w:p>
      <w:pPr>
        <w:spacing w:before="20" w:after="20"/>
        <w:ind w:left="170"/>
      </w:pPr>
      <w:r>
        <w:rPr>
          <w:rFonts w:ascii="Calibri" w:hAnsi="Calibri"/>
          <w:b/>
          <w:color w:val="4A6B25"/>
          <w:sz w:val="15"/>
        </w:rPr>
        <w:t xml:space="preserve">6. </w:t>
      </w:r>
      <w:r>
        <w:rPr>
          <w:rFonts w:ascii="Calibri" w:hAnsi="Calibri"/>
          <w:b w:val="0"/>
          <w:color w:val="3A4A28"/>
          <w:sz w:val="17"/>
        </w:rPr>
        <w:t>Cantaloupe press release — AI-Powered Smart Aisle and Go Micro Technology showcase, 2025</w:t>
      </w:r>
    </w:p>
    <w:p>
      <w:pPr>
        <w:spacing w:before="20" w:after="20"/>
        <w:ind w:left="170"/>
      </w:pPr>
      <w:r>
        <w:rPr>
          <w:rFonts w:ascii="Calibri" w:hAnsi="Calibri"/>
          <w:b/>
          <w:color w:val="4A6B25"/>
          <w:sz w:val="15"/>
        </w:rPr>
        <w:t xml:space="preserve">7. </w:t>
      </w:r>
      <w:r>
        <w:rPr>
          <w:rFonts w:ascii="Calibri" w:hAnsi="Calibri"/>
          <w:b w:val="0"/>
          <w:color w:val="3A4A28"/>
          <w:sz w:val="17"/>
        </w:rPr>
        <w:t>SEC enforcement action — Cantaloupe (USA Technologies) revenue inflation fine,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