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CUBE</w:t>
      </w:r>
      <w:r>
        <w:rPr>
          <w:rFonts w:ascii="Calibri" w:hAnsi="Calibri"/>
          <w:b/>
          <w:color w:val="1A2010"/>
          <w:sz w:val="40"/>
        </w:rPr>
        <w:t xml:space="preserve">  CubeSmart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2026-04-13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Industrial / Self Storage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CubeSmart is a self-administered REIT and one of the top three U.S. self-storage owner/operators with ~1,300 properties. Properties offer climate-controlled storage for residential and commercial customers, with focus on top-MSA portfolio rotation. CEO Christopher Marr (since 2014) leads a portfolio strategy emphasizing high-growth metro reinvestment via $2B+ in net acquisitions [3].</w:t>
      </w:r>
    </w:p>
    <w:p>
      <w:r>
        <w:rPr>
          <w:rFonts w:ascii="Calibri" w:hAnsi="Calibri"/>
          <w:b/>
          <w:color w:val="6E8450"/>
          <w:sz w:val="18"/>
        </w:rPr>
        <w:t>3,900 Employees · https://www.cubesmart.com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Q4 2025 EPS of $0.64 missed consensus by $0.02, with revenue of $282.69M slightly above expectations [1]. FY26 EPS guide of $2.52-$2.60 implies modest growth amid sector-wide self-storage rate softening. AI Deployment (1/2): Self-storage industry is using AI for dynamic pricing, customer acquisition, and security/access control, but CubeSmart has not publicly highlighted AI as a strategic differentiator versus Public Storage or Extra Space. Market Share (2/2): Top-three U.S. self-storage operator with 1,300+ properties, maintaining scale-driven cost advantages and brand recognition [4]. Pipeline (0/2): Q1 2026 EPS guide of $0.61-$0.63 signals flat-to-modest growth; new development pipeline is constrained by elevated rates, and acquisition activity has slowed industry-wide [1]. R&amp;D Intensity (0/1): REIT model is operations-driven; minimal disclosed innovation investment beyond technology operations.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CubeSmart's mission to provide accessible, affordable storage is functional but not aspirational; corporate responsibility statements emphasize sustainability and ethics but lack a distinctive 'just cause' [4]. Community Impact (1/2): CubeSmart was named to the Achievers 50 Most Engaged Workplaces in North America, signaling employee engagement [3]. Employee Retention (1/2): Glassdoor reviews are mixed — 'results-driven culture that rewards initiative' from some, but Comparably rates the executive team a 'D-' with critical reviews citing post-Marr cultural decline [3]. Insider Buying (1/2): Strong dividend track record (current $2.12 annual, 5.65% yield) and consistent capital return signal management alignment [5], though no notable recent insider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CubeSmart is profitable with Q4 2025 net margin of 33.31%, ROE of 12.49%, and revenue of $282.69M [1]. Stock at $40.51 trades at 23.3x trailing P/E with 5.65% dividend yield ($2.12 annual) [5]. Payout ratio of 142.7% appears alarming on GAAP EPS basis but is normal for REITs (FFO is the relevant denominator); FY26 EPS guide of $2.52-$2.60 indicates dividend coverage on FFO is more comfortable [1][5]. FY26 EPS guidance flat-to-modest growth and Q4 EPS miss reflect sector-wide self-storage softening as housing turnover slows [1]. Liquidity easily cleared given ~$9B market cap and ~2M+ daily volume [5]. Balance sheet carries typical REIT leverage with investment-grade rating.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CubeSmart plays a long-duration physical-asset game with 16 consecutive years of dividend payments and 14 years of dividend growth. Marr's portfolio rotation strategy (selling lower-growth markets, reinvesting in top metros) reflects long-term thinking, but the soft 2026 guidance and mixed Glassdoor sentiment suggest the infinite mindset is more institutional than charismatic.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Storage is a utility business; the 'cause' is providing reliable, affordable space for life transitions but lacks aspirational uniqueness vs. peers like Public Storage or Extra Space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Achievers 50 Most Engaged Workplaces recognition signals genuine engagement investment, but Comparably's D- executive team rating and critical Glassdoor reviews about post-Marr cultural decline create a mixed picture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CubeSmart competes with Public Storage (PSA), Extra Space (EXR), and National Storage Affiliates (NSA), and the rivalry has driven sector consolidation, technology adoption, and dynamic pricing innovation across the industry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Marr executed a multi-year portfolio rotation, selling ~1/3 of legacy properties and recycling into $2B+ of top-metro acquisitions — a meaningful flexibility play [3]. However, the company has not yet demonstrated a transformative pivot for the AI / hybrid-work era.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Marr's long tenure (since 2014) and the disciplined acquisition strategy show patience, but FY26 guidance signals defensive posture rather than bold capital deployment in a challenged storage cycle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CubeSmart is a top-three U.S. self-storage REIT with a 5.65% dividend yield and a 14-year dividend growth track record [5]. The portfolio of 1,300+ properties is concentrated in top metros after a multi-year rotation under CEO Marr that recycled ~1/3 of legacy assets into $2B+ of acquisitions [3]. Q4 2025 results showed slight EPS miss but stable revenue growth at $282.69M, with FY26 EPS guide of $2.52-$2.60 reflecting flat-to-modest growth as the self-storage cycle digests post-pandemic rate normalization [1]. The 33.31% net margin and 12.49% ROE demonstrate operational quality, and physical storage is largely AI-immune. At $40.51 with a 5.65% yield and Inspire score of +35 (ALIGNED), CUBE offers income with modest downside risk for IOWN dividend portfolios.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self-storage cycle and rate sensitivity. Post-pandemic move-out activity has slowed and rental-rate growth has decelerated industry-wide, with Q4 EPS missing consensus by $0.02 and FY26 guidance signaling subdued growth [1]. The 142.7% GAAP payout ratio is a misleading data point (REITs are managed on FFO/AFFO), but coverage is tighter than 5-year averages. Higher-for-longer interest rates pressure cap rates and refinancing costs, and competitive pressure from Public Storage (PSA), Extra Space (EXR), and Life Storage post-merger has compressed pricing power. Glassdoor mixed reviews and Comparably's D- executive team rating suggest cultural challenges that could affect operations. Acquisition pipeline is constrained by elevated rates, limiting external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Self-storage cycle bottoming — if move-in/move-out activity normalizes in 2026 H2, FY26 EPS guide of $2.52-$2.60 has upside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5.65% dividend yield with 14-year growth streak supporting income-investor demand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Top-MSA portfolio quality and AI-immunity of physical storage assets providing defensive moat in market drawdowns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self-storage rental rate softening and Q4 2025 EPS miss signaling ongoing cycle pressure into FY26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Higher-for-longer interest rates pressuring cap rates, refinancing costs, and acquisition economics for REIT growth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Mixed culture signals — Comparably D- executive rating and critical Glassdoor reviews could affect operational execution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Self-storage is a physical asset business — AI cannot replace the need for storage space [4]. CubeSmart's properties are located in dense, supply-constrained metros where physical real estate creates a durable moat. Customer search/acquisition is partly online but the underlying service is irreplaceable. AI Opportunity (1/1): AI-driven dynamic pricing, predictive customer churn, and operational efficiency (security, automated access, virtual property tours) offer margin upside; industry leaders Public Storage and Extra Space are deploying AI tools that CubeSmart can replicate.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CubeSmart Q4 2025 results, FY26 guidance — EPS $0.64 (missed by $0.02), revenue $282.69M, FY26 EPS guide $2.52-$2.60, Q1 2026 EPS guide $0.61-$0.63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CubeSmart Q4 2025 earnings call transcript, Motley Fool, February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Nareit, theorg.com, Comparably, Glassdoor — CEO Christopher Marr profile, leadership and culture reviews, Achievers 50 recognition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CubeSmart Corporate Responsibility, Morningstar Sustainability — ESG profile, top-three self-storage operator status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MarketBeat, Dividend.com — CUBE stock $40.51, P/E 23.26, dividend yield 5.65%, $2.12 annual,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