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DASH</w:t>
      </w:r>
      <w:r>
        <w:rPr>
          <w:rFonts w:ascii="Calibri" w:hAnsi="Calibri"/>
          <w:b/>
          <w:color w:val="1A2010"/>
          <w:sz w:val="40"/>
        </w:rPr>
        <w:t xml:space="preserve">  DoorDash,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Internet Retail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DoorDash is the leading local commerce platform in the United States, connecting consumers with merchants through food delivery, grocery, convenience, and retail services. The company operates in 40+ countries through DoorDash, Wolt, and the recently acquired Deliveroo, with 35+ million DashPass/Wolt+/Deliveroo Plus members and a 68% U.S. food delivery market share.</w:t>
      </w:r>
    </w:p>
    <w:p>
      <w:r>
        <w:rPr>
          <w:rFonts w:ascii="Calibri" w:hAnsi="Calibri"/>
          <w:b/>
          <w:color w:val="6E8450"/>
          <w:sz w:val="18"/>
        </w:rPr>
        <w:t>31,400 Employees · https://www.doordash.com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DoorDash delivered Q4 2025 revenue of $4.0B (up 38% YoY) with full-year revenue of $13.72B (up 28%), total orders surging 32%, and GAAP net income of $213M (up 51%) [1]. AI Deployment (2/2): The company has built proprietary AI infrastructure for real-time logistics optimization, dynamic pricing, demand forecasting, and mapping technology that CEO Xu describes as 'the catalog for the physical world' — advising Dashers on optimal parking and building entrances [2]. Market Share (2/2): DoorDash commands 68% of the U.S. food delivery market, more than double Uber Eats, and operates in 40+ countries after acquiring Deliveroo in 2025 [1]. Pipeline (1/2): Expansion into grocery, convenience, retail, and international markets through Wolt and Deliveroo, with $35M+ 2026 GOV guidance of $31-31.8B for Q1 alone; however, 'several hundred million dollars' in incremental 2026 investment spooked analysts [1]. R&amp;D Intensity (0/1): While DoorDash invests heavily in technology, the incremental investment announcement triggered analyst downgrades, suggesting the market questions ROI on marginal spending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DoorDash's mission to 'empower local economies' is authentic — the platform generated nearly $24B in combined merchant sales and Dasher earnings in Q3 2025 alone, with guidance for over $100B in 2026 [1]. Community Impact (2/2): The platform supports millions of merchants, over 7 million Dashers, and 56 million deliveries were fulfilled via low-emission vehicles in 2022 [3]. Employee Retention (0/2): Glassdoor rating of 3.7/5 with only 58% recommending the company; Data Scientists rate it 2.4/5, citing 'fear-driven toxicity' and 'command and control' management below the C-suite [2]. Insider Buying (1/2): CEO Xu maintains significant equity alignment and serves on Meta's board, signaling peer respect, but the culture critique suggests leadership gaps in middle management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DoorDash's financial profile shows a company transitioning to sustainable profitability at scale. Revenue of $13.72B (28% growth) with Q4 at $4.0B (38% growth) demonstrates accelerating momentum [1]. Trailing P/E of 70.5x appears expensive but forward P/E of 19.6x reflects rapid earnings expansion, with forward EPS of $7.64 versus trailing $2.13 [4]. Profit margin of 6.8% is thin but improving — 2024 was the first profitable year at $117M, and 2025 GAAP net income reached $213M in Q4 alone [1]. ROE of 10.4% and D/E of 32.7% reflect a conservatively capitalized balance sheet with $5.5B cash against $3.3B debt [4]. Operating cash flow of $2.43B and FCF of $2.38B are strong. Adj. EBITDA of $780M in Q4 (up 38% YoY) plus $200M expected Deliveroo contribution in 2026 show margin expansion [1]. Liquidity floor easily cleared: 5.09M avg vol × $150.15 = $764M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DoorDash exhibits strong infinite game characteristics in its relentless expansion into new verticals and geographies, willingness to invest 'several hundred million' more in 2026 despite analyst pushback, and mission-driven approach to local commerce. The culture challenges below C-suite and gig worker classification concerns temper the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Empowering local economies by generating $100B+ in merchant sales and Dasher earnings annually is a compelling, enduring just cause [1]. The platform genuinely levels the playing field for small merchants against large chains, and the DashPass membership model (35M+ members) creates long-term stakeholder alignment rather than transactional relationships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Mixed signals: CEO Xu is admired by peers (Meta board seat, Zuckerberg respect) and espouses high-accountability culture [2]. However, Glassdoor reviews reveal 'terrible leadership below the C-Suite,' 'boys club' dynamics, and fear-driven toxicity in some teams, with only 58% of employees recommending the company [2]. The 31,400 FTE count represents a substantial organization with clear cultural gaps at middle management.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DoorDash acknowledges Uber Eats as its primary rival and has used the competition to improve unit economics, expand into grocery/retail, and acquire Deliveroo to strengthen international presence [1]. Xu's philosophy — 'if you're not making improvements, you are actually decaying' — demonstrates healthy competitive awareness rather than complacency from the 68% market share position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DoorDash has evolved from a food delivery startup to a multi-category local commerce platform spanning restaurant delivery, grocery, convenience, retail, and international markets across 40+ countries [1]. The Deliveroo acquisition and Wolt integration show willingness to make bold strategic pivots. The 2026 investment plan — willing to accept short-term margin pressure for long-term platform expansion — is classic existential flexibility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Announcing 'several hundred million dollars' in incremental 2026 investment despite knowing it would trigger analyst downgrades and price target cuts demonstrates conviction over short-term stock price management [1]. Maintaining the DashPass value proposition at scale and investing through a period of profitability inflection shows willingness to prioritize long-term platform value over near-term earnings beats.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DoorDash is the dominant U.S. local commerce platform with 68% food delivery market share, accelerating revenue growth (Q4 2025: $4.0B, up 38% YoY), and a clear path to margin expansion as the business scales [1]. The company generated $2.38B in FCF in 2025 with adj. EBITDA of $780M in Q4 alone (up 38%), demonstrating operating leverage in the core business [1]. At 19.6x forward P/E with 37.7% revenue growth and 47.7% earnings growth, DASH offers attractive growth-adjusted valuation [4]. The 35M+ DashPass membership base creates recurring revenue with strong retention, while expansion into grocery, retail, and international markets (Deliveroo contributing $200M EBITDA in 2026) extends the addressable market well beyond restaurant delivery [1]. The proprietary AI logistics platform and real-world commerce data represent a widening competitive moat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margin sustainability and competitive risk. DoorDash's announcement to invest 'several hundred million dollars' more in 2026 prompted analyst price target cuts (Oppenheimer to $280, JPMorgan to $300, Cantor to $270), signaling concern that profitability improvement will plateau [1]. Profit margin of 6.8% remains thin for a company with $65B market cap, and gig worker reclassification legislation (California AB5 precedent) could structurally increase costs [3]. The stock has fallen 15% from its SMA-50 of $177.30, reflecting near-term investor unease. Uber Eats maintains aggressive competition globally, and autonomous delivery technology could disintermediate DoorDash's Dasher network over time. Glassdoor reviews revealing 'fear-driven toxicity' and poor middle-management culture (58% recommend, 2.4/5 for Data Scientists) suggest talent retention risk as the company scales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Deliveroo integration expected to contribute $200M adjusted EBITDA in 2026, accelerating international revenue diversification and margin expansion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Q1 2026 GOV guidance of $31.0-$31.8B with trajectory toward $100B+ in annual merchant/Dasher combined value generation, demonstrating platform scale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AI-powered logistics and commerce platform deepening competitive moat through proprietary mapping, demand forecasting, and merchant intelligence tools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Incremental 'several hundred million dollars' in 2026 investment may delay profitability expansion, with multiple analysts cutting price targets after the announcement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Gig worker reclassification legislation could structurally increase labor costs — DoorDash relies on millions of independent Dashers for its asset-light model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Internal culture challenges — Glassdoor reviews cite 'fear-driven toxicity' below C-suite and only 58% employee recommendation rate, creating talent retention risk during critical scaling phase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DoorDash is a net AI beneficiary — its entire logistics engine runs on ML-powered routing, demand prediction, dynamic pricing, and merchant recommendations [2]. The company's proprietary data moat (real-time order patterns, delivery logistics, consumer preferences across 40+ countries) is extremely difficult to replicate and grows more valuable with scale. Autonomous delivery is a risk if third parties (Waymo, Nuro) disintermediate the Dasher network, but DoorDash's marketplace aggregation and merchant relationships provide defensibility beyond last-mile logistics alone. AI Opportunity (1/1): CEO Xu's vision of building 'the catalog for the physical world' through AI-powered mapping and commerce intelligence positions DoorDash to capture value from the broader local commerce digitization trend beyond food delivery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DoorDash Q4 2025 Earnings Release — $4.0B revenue (38% YoY), $213M net income, $780M adj. EBITDA,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DoorDash CEO Tony Xu interviews, Glassdoor reviews, MIT Sloan Culture500 analysis — Fortune, The Twenty Minute VC,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DoorDash ESG Resources and Impact Report — Sustainalytics, DoorDash IR,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DASH (DoorDash), retrieved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