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DOCS</w:t>
      </w:r>
      <w:r>
        <w:rPr>
          <w:rFonts w:ascii="Calibri" w:hAnsi="Calibri"/>
          <w:b/>
          <w:color w:val="1A2010"/>
          <w:sz w:val="40"/>
        </w:rPr>
        <w:t xml:space="preserve">  Doximity, Inc.</w:t>
      </w:r>
    </w:p>
    <w:p>
      <w:pPr>
        <w:spacing w:after="120"/>
      </w:pPr>
      <w:r>
        <w:rPr>
          <w:rFonts w:ascii="Calibri" w:hAnsi="Calibri"/>
          <w:b/>
          <w:color w:val="6E8450"/>
          <w:sz w:val="18"/>
        </w:rPr>
        <w:t>GROWTH SLEEVE · 2026-04-07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Doximity operates the largest digital platform for U.S. medical professionals with over 80% of physicians as members. The platform provides workflow tools including telehealth, e-fax, scheduling, and AI-powered clinical documentation. Revenue comes primarily from pharmaceutical marketing solutions and health system hiring products.</w:t>
      </w:r>
    </w:p>
    <w:p>
      <w:r>
        <w:rPr>
          <w:rFonts w:ascii="Calibri" w:hAnsi="Calibri"/>
          <w:b/>
          <w:color w:val="6E8450"/>
          <w:sz w:val="18"/>
        </w:rPr>
        <w:t>830 Employees · https://www.doximity.com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Doximity has successfully expanded from a physician networking platform to a comprehensive workflow and marketing platform, with Q2 FY2026 revenue of $169M (23% YoY growth) and 720,000 quarterly active prescribers — a record [1]. The expansion into AI-powered clinical documentation and workflow tools represents meaningful product evolution. AI Deployment (2/2): Over 300,000 AI users on the platform with AI-powered tools for clinical documentation, point-of-care summaries, and workflow automation [1]. CEO Jeff Tangney has positioned AI as central to the platform's value proposition at ViVE 2026 [3]. Market Share (1/2): Doximity claims over 80% of U.S. physicians as members, giving it dominant share in the physician networking category, though competition from Epic, Cerner, and other EHR platforms exists for workflow tools [1]. Pipeline (1/2): AI feature expansion and workflow product growth are clear, but the company has not announced specific next-gen products with concrete launch dates and revenue targets. R&amp;D Intensity (0/1): R&amp;D spending is not prominently disclosed; the company operates lean with 830 employees and 90% gross margins, but specific R&amp;D-to-revenue figures are not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Doximity's mission to 'help every physician be more productive so they can provide better care for their patients' is clear and relevant but not distinctive — it describes what the company does rather than articulating a transformative vision of healthcare's future [4]. Community &amp; Charitable Impact (1/2): Doximity's platform enables physicians to provide telehealth services and streamline care delivery, creating indirect community health impact. The company reports on ESG including Scope 1 and 2 emissions (263 metric tons CO2e in 2024) [4]. Employee Retention (1/2): Co-founders Jeff Tangney and Nate Gross remain with the company since 2010, suggesting leadership stability. Some Glassdoor reviews cite frequent team reorganizations and lack of leadership development, but others praise the executive team [3]. Insider Buying (1/2): No evidence of significant insider buying or selling found; neutral posture.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3,508,158 avg vol × $23.06 = $80.9M &gt; $1M floor. Calculated mechanically from growth-stock metrics. D/E of 1.1% scores 1.0 (1× weight) — virtually no debt [5]. ROE of 23.8% scores 1.0 (2× weight) — well above 15% target [5]. Revenue Growth YoY of 9.8% scores 0.993 (1× weight) — (9.8−(−20))/(10−(−20)) = 29.8/30 [5]. Forward P/E of 14.2 scores 1.0 (1× weight) — below 20 target [5]. Profit Margin of 37.5% scores 1.0 (1× weight) — nearly 2× the 20% target [5]. Revenue Growth 5yr CAGR and PEG unavailable (excluded from both sums). Weighted sum = 1.0 + 2.0 + 0.993 + 1.0 + 1.0 = 5.993 / max 6.0 × 10 = 9.99, rounds to 10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Doximity shows mixed infinite game characteristics. The co-founders have maintained consistent focus on physician productivity since 2010, building a dominant network over 16 years. However, the company's heavy dependence on pharma marketing budgets and frequent internal reorganizations suggest some finite-game optimization. The AI strategy of offering tools for free shows long-term platform thinking but raises monetization questions.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Doximity's purpose of making physicians more productive to improve patient care has been consistently pursued since 2010, validated by achieving 80%+ physician membership [1]. The platform genuinely reduces administrative burden, and the AI tool rollout to 300,000 users demonstrates commitment to the mission. However, the cause hasn't been tested through a major crisis, and the dependence on pharma marketing revenue creates tension with the physician-first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Co-founder continuity (Tangney, Gross, Buck all remain since founding) provides leadership stability. However, Glassdoor reviews cite frequent team reorganizations ('restructured every quarter or two'), lack of investment in manager development, and leadership that 'rarely commits to any idea for long' [3]. The small team of 830 employees should enable closeness but the reorganization pattern suggests instability.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pt). Doximity acknowledges Epic, Microsoft/Nuance, and other EHR platforms as formidable competitors in the workflow space, and has positioned its AI tools as complementary to rather than competitive with existing health system infrastructure [3]. The company's partnership approach with health systems (720,000 active prescribers using workflow tools alongside existing EHR systems) suggests learning from rather than fighting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Doximity evolved from a physician networking site to a comprehensive workflow platform and then to an AI-powered clinical tool provider. The shift from a LinkedIn-for-doctors model to a pharma marketing and workflow platform was meaningful, though incremental rather than transformative. The current AI pivot represents continued evolution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CEO Tangney's decision to offer AI tools for free to 300,000+ physicians — forgoing near-term monetization to build platform value — shows willingness to sacrifice short-term revenue for long-term capability [3]. The company has also maintained lean operations (830 employees for $640M+ revenue) rather than empire-building.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Doximity is the dominant physician networking platform with 80%+ of U.S. physicians as members, generating $637.8M TTM revenue at 37.5% net margins and 90% gross margins with virtually no debt (D/E 1.1%) [1][5]. At 14.2× forward P/E, the stock trades at a significant discount to healthcare SaaS peers despite 23.8% ROE and a capital-light model that produced $239M in net income. Q2 FY2026 showed 23% revenue growth with 68% adjusted EBITDA margin, and the AI rollout to 300,000+ users deepens platform engagement [1]. Full-year FY2026 guidance of $642.5-$643.5M (~13% growth) with $355M+ adjusted EBITDA demonstrates durable profitability.</w:t>
      </w:r>
    </w:p>
    <w:p>
      <w:pPr>
        <w:spacing w:after="120"/>
      </w:pPr>
      <w:r>
        <w:rPr>
          <w:rFonts w:ascii="Calibri" w:hAnsi="Calibri"/>
          <w:b w:val="0"/>
          <w:color w:val="3A4A28"/>
          <w:sz w:val="20"/>
        </w:rPr>
        <w:t>The bear case centers on decelerating growth and pharma concentration risk. Revenue growth slowed from 23% in Q2 to 10% in Q3 and 4% guided for Q4, suggesting the growth acceleration was temporary [1]. The company depends heavily on pharmaceutical marketing budgets, which are cyclical and face regulatory pressure. AI tools have 300,000 users but generate zero direct AI revenue — CEO Tangney's emphasis on free offerings raises questions about monetization [3]. Competition from Microsoft/Nuance DAX, Epic's AI tools, and health-system-built platforms threatens Doximity's workflow moat. The stock has declined 70% from its 52-week high of ~$77, reflecting market skepticism about growth sustainability [2]. EPS declined 16.2% YoY despite revenue growth, suggesting rising costs or margin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tool monetization — converting 300,000+ free AI users into a paid product tier could unlock a new revenue stream beyond pharma marketing [1]</w:t>
      </w:r>
    </w:p>
    <w:p>
      <w:pPr>
        <w:spacing w:before="40" w:after="40"/>
        <w:ind w:left="283"/>
      </w:pPr>
      <w:r>
        <w:rPr>
          <w:rFonts w:ascii="Calibri" w:hAnsi="Calibri"/>
          <w:b/>
          <w:color w:val="4A6B25"/>
          <w:sz w:val="20"/>
        </w:rPr>
        <w:t xml:space="preserve">2. </w:t>
      </w:r>
      <w:r>
        <w:rPr>
          <w:rFonts w:ascii="Calibri" w:hAnsi="Calibri"/>
          <w:b w:val="0"/>
          <w:color w:val="3A4A28"/>
          <w:sz w:val="20"/>
        </w:rPr>
        <w:t>Workflow product expansion driving record 720,000 quarterly active prescribers, deepening platform stickiness and enabling cross-sell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 at 14.2× forward P/E with 37.5% net margins, the stock is priced for minimal growth; any acceleration could drive multiple expansion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23% (Q2) to 4% (Q4 guidance) suggests pharma marketing spend may be plateauing, with FY2027 growth trajectory uncertain [1]</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Microsoft/Nuance DAX, Epic AI, and health system platforms could erode Doximity's physician workflow moat [3]</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pharmaceutical marketing budgets — regulatory changes to pharma advertising or pharma industry cost-cutting could directly impact Doximity's core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Doximity's core physician networking platform has strong network effects (80%+ of U.S. physicians), but its pharma marketing revenue model faces disruption risk from AI-powered precision marketing tools that could bypass the platform [1]. The clinical documentation tools face competition from AI products by Epic, Microsoft/Nuance, and startups. However, Doximity's proprietary physician data and workflow integration create switching costs. AI Opportunity (1/1): Over 300,000 users actively using Doximity's AI tools, though management has not yet monetized AI features — CEO Tangney emphasized free AI offerings at ViVE 2026, raising questions about AI revenue timeline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Doximity Q2 &amp; Q3 FY2026 Earnings Releases — $169M Q2 revenue (23% growth), $185.1M Q3 revenue (10% growth), FY2026 guidance $642.5-$643.5M</w:t>
      </w:r>
    </w:p>
    <w:p>
      <w:pPr>
        <w:spacing w:before="20" w:after="20"/>
        <w:ind w:left="170"/>
      </w:pPr>
      <w:r>
        <w:rPr>
          <w:rFonts w:ascii="Calibri" w:hAnsi="Calibri"/>
          <w:b/>
          <w:color w:val="4A6B25"/>
          <w:sz w:val="15"/>
        </w:rPr>
        <w:t xml:space="preserve">2. </w:t>
      </w:r>
      <w:r>
        <w:rPr>
          <w:rFonts w:ascii="Calibri" w:hAnsi="Calibri"/>
          <w:b w:val="0"/>
          <w:color w:val="3A4A28"/>
          <w:sz w:val="17"/>
        </w:rPr>
        <w:t>TIKR — Doximity sits 70% below 52-week high with 300,000 AI users and zero AI revenue,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Doximity CEO ViVE 2026 talk on AI and pharma strategy; Glassdoor leadership reviews</w:t>
      </w:r>
    </w:p>
    <w:p>
      <w:pPr>
        <w:spacing w:before="20" w:after="20"/>
        <w:ind w:left="170"/>
      </w:pPr>
      <w:r>
        <w:rPr>
          <w:rFonts w:ascii="Calibri" w:hAnsi="Calibri"/>
          <w:b/>
          <w:color w:val="4A6B25"/>
          <w:sz w:val="15"/>
        </w:rPr>
        <w:t xml:space="preserve">4. </w:t>
      </w:r>
      <w:r>
        <w:rPr>
          <w:rFonts w:ascii="Calibri" w:hAnsi="Calibri"/>
          <w:b w:val="0"/>
          <w:color w:val="3A4A28"/>
          <w:sz w:val="17"/>
        </w:rPr>
        <w:t>Doximity ESG page — mission statement and Scope 1/2 emissions data,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DOCS (Doximity),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