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DXCM</w:t>
      </w:r>
      <w:r>
        <w:rPr>
          <w:rFonts w:ascii="Calibri" w:hAnsi="Calibri"/>
          <w:b/>
          <w:color w:val="1A2010"/>
          <w:sz w:val="40"/>
        </w:rPr>
        <w:t xml:space="preserve">  DexCom, Inc.</w:t>
      </w:r>
    </w:p>
    <w:p>
      <w:pPr>
        <w:spacing w:after="120"/>
      </w:pPr>
      <w:r>
        <w:rPr>
          <w:rFonts w:ascii="Calibri" w:hAnsi="Calibri"/>
          <w:b/>
          <w:color w:val="6E8450"/>
          <w:sz w:val="18"/>
        </w:rPr>
        <w:t>GROWTH SLEEVE · 2026-03-31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DexCom designs, develops, and commercializes continuous glucose monitoring (CGM) systems for diabetes and metabolic health management. Key products include the G7 CGM system for insulin-dependent patients and Stelo, an over-the-counter biosensor targeting type 2 diabetes and prediabetic consumers, with distribution across 45+ countries.</w:t>
      </w:r>
    </w:p>
    <w:p>
      <w:r>
        <w:rPr>
          <w:rFonts w:ascii="Calibri" w:hAnsi="Calibri"/>
          <w:b/>
          <w:color w:val="6E8450"/>
          <w:sz w:val="18"/>
        </w:rPr>
        <w:t>11,000 Employees · https://www.dexcom.com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DexCom delivered FY2025 revenue of $4.66B, up 16% YoY, with Q4 revenue of $1.26B growing 13% [1]. Full-year net income of $836.3M and GAAP operating margin of 19.6% (up 470bps YoY) demonstrate improving profitability at scale. However, the 2026 guidance midpoint of $5.21B slightly missed the $5.24B consensus, tempering enthusiasm [1]. AI Deployment (2/2): DexCom became the first medical device company to embed generative AI into a CGM — the Stelo platform uses Google Cloud AI models to analyze biosensor data, meal logs, and wearable inputs, delivering personalized glucose management recommendations [2]. This is a genuinely differentiated AI application in healthcare. Market Share (2/2): DexCom dominates the CGM market for insulin-dependent patients with G7, and Stelo is pioneering the over-the-counter CGM category for type 2 diabetes and prediabetics — a massive TAM expansion [1]. Pipeline (1/2): The 15-day G7 sensor extends wear time, international expansion continues (18% Q4 growth), and Stelo's AI features are evolving toward agentic AI capabilities, though competition from Abbott's Libre is intensifying [1][2]. R&amp;D Intensity (1/1): DexCom invests heavily in sensor technology, AI algorithms, and biosensing innovation, with 21+ years of R&amp;D heritage in continuous glucose monitoring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DexCom's mission to empower people to take control of their health through transformative glucose biosensing technology is deeply purposeful — CGM devices materially improve quality of life for diabetic patients by eliminating painful fingerstick testing and enabling real-time glucose management [2]. This is a genuine health impact mission. Community Impact (1/2): DexCom employs 11,000 and serves millions of patients globally, with Stelo expanding access to metabolic health monitoring for the broader prediabetic population, a significant public health contribution [1]. Employee Retention (1/2): Glassdoor reviews are mixed — employees praise the mission and benefits but cite leadership issues, favoritism, mass layoffs in manufacturing for two consecutive years, and poor communication between R&amp;D and operations [2]. Leadership team rated in Bottom 15% on Comparably (D score). Insider Buying (1/2): New CEO Jake Leach is a 21-year company veteran with deep alignment, though the CEO transition from Kevin Sayer introduces succession execution risk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DexCom's financial profile reflects a high-quality medical device business. Revenue of $4.66B (16% growth) with guided 2026 revenue of $5.16-$5.25B (11-13% growth) demonstrates sustained double-digit expansion [1][4]. Forward P/E of 21.0x on forward EPS of ~$2.99 is reasonable for a med-tech company with 11-13% revenue growth and expanding margins — non-GAAP operating margin guided to 22-23% for 2026 [1]. ROE of 34.5% is excellent, reflecting DexCom's capital-light sensor business model [4]. Profit margin of 17.9% and D/E of 50.9% are healthy, with a completed $500M share buyback program demonstrating capital return discipline [1]. The stock at $62.80 trades 10% below its 50-day SMA of $69.76, reflecting the CEO transition and competitive concerns. Liquidity floor easily cleared: 5.07M avg vol x $62.80 = $318.4M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DexCom plays an infinite game in healthcare innovation, with 21+ years of CGM development and a mission to democratize glucose monitoring through Stelo. The CEO transition from Sayer to Leach and the AI-first product strategy demonstrate forward-looking leadership, but internal culture issues and competitive pressures from Abbott require attention.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Empowering people to take control of their health through continuous glucose monitoring is a compelling and enduring just cause validated by millions of patients whose lives have materially improved [2]. The expansion from insulin-dependent diabetics to prediabetics through Stelo broadens the mission's reach to hundreds of millions of people globally.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Internal culture shows strain: leadership team rated in Bottom 15% on Comparably, Glassdoor reviews cite mass layoffs in manufacturing for two consecutive years, favoritism, and disconnect between R&amp;D and operations [2]. The CEO transition adds organizational uncertainty. However, new CEO Leach's 21-year tenure provides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DexCom explicitly acknowledges Abbott's Libre as a formidable rival, and the competitive pressure has driven innovations like the 15-day G7 sensor and Stelo's AI platform [1][2]. Barclays' downgrade citing rising CGM competition signals the market recognizes this rivalry is intensifying, which could drive further innovation.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DexCom has evolved from a prescription-only insulin management device company to a consumer health platform through Stelo's OTC CGM with generative AI [1][2]. This is a genuine platform transformation — pivoting from treating chronic disease to empowering preventive metabolic health for a much larger population, while maintaining the clinical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Launching the first AI-embedded medical device (Stelo) in new regulatory territory — DexCom evaluated the generative AI feature according to FDA guidance and determined no premarket submission was required — demonstrates leadership courage [2]. The $500M buyback completion and willingness to guide slightly below consensus rather than overpromise show disciplined integrity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DexCom is a high-quality medical device company with a clear innovation moat in continuous glucose monitoring, delivering FY2025 revenue of $4.66B (up 16%) with GAAP operating margin expanding 470bps to 19.6% and net income of $836.3M [1]. The company became the first to embed generative AI into a medical device through Stelo, powered by Google Cloud, expanding the addressable market from insulin-dependent diabetics to hundreds of millions of prediabetics and metabolic health consumers [2]. At 21.0x forward P/E on guided 11-13% revenue growth with margins expanding to 22-23% non-GAAP operating margin in 2026, the valuation is reasonable for a med-tech innovator [1]. International revenue grew 18% in Q4 with continued expansion runway, and the 15-day G7 sensor and AI-driven Stelo platform provide differentiated product advantages. A $500M buyback completion and strong 34.5% ROE demonstrate capital efficiency [1][4].</w:t>
      </w:r>
    </w:p>
    <w:p>
      <w:pPr>
        <w:spacing w:after="120"/>
      </w:pPr>
      <w:r>
        <w:rPr>
          <w:rFonts w:ascii="Calibri" w:hAnsi="Calibri"/>
          <w:b w:val="0"/>
          <w:color w:val="3A4A28"/>
          <w:sz w:val="20"/>
        </w:rPr>
        <w:t>The bear case centers on competition, growth deceleration, and leadership transition. Abbott's Libre CGM is intensifying competitive pressure, leading Barclays to downgrade the stock, and the 2026 revenue guidance midpoint of $5.21B fell slightly below the $5.24B consensus, signaling potential growth deceleration from 16% to 11-13% [1]. New CEO Jake Leach assumed the role in May 2025 following Kevin Sayer's transition to executive chairman — while Leach's 21-year tenure provides continuity, any CEO transition carries execution risk during a critical product cycle [2]. The Glassdoor reviews reveal concerning internal dynamics: leadership rated in the Bottom 15%, mass manufacturing layoffs for two years running, and poor inter-departmental communication [2]. A class action lawsuit over alleged G7 defects and user reports of monitor failures on Newsweek raise product reliability concerns that could impact brand trust [2]. Regulatory uncertainty around AI in medical devices — Stelo's AI features were launched without premarket FDA submission — creates compliance risk as the FDA develops new AI/ML frameworks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Stelo OTC CGM with generative AI expanding DexCom's TAM from insulin-dependent diabetics to the much larger prediabetic and metabolic health population [1][2]</w:t>
      </w:r>
    </w:p>
    <w:p>
      <w:pPr>
        <w:spacing w:before="40" w:after="40"/>
        <w:ind w:left="283"/>
      </w:pPr>
      <w:r>
        <w:rPr>
          <w:rFonts w:ascii="Calibri" w:hAnsi="Calibri"/>
          <w:b/>
          <w:color w:val="4A6B25"/>
          <w:sz w:val="20"/>
        </w:rPr>
        <w:t xml:space="preserve">2. </w:t>
      </w:r>
      <w:r>
        <w:rPr>
          <w:rFonts w:ascii="Calibri" w:hAnsi="Calibri"/>
          <w:b w:val="0"/>
          <w:color w:val="3A4A28"/>
          <w:sz w:val="20"/>
        </w:rPr>
        <w:t>2026 non-GAAP operating margin guided to 22-23%, representing continued expansion from 19.6% GAAP in 2025, driving earnings growth ahead of revenue [1]</w:t>
      </w:r>
    </w:p>
    <w:p>
      <w:pPr>
        <w:spacing w:before="40" w:after="40"/>
        <w:ind w:left="283"/>
      </w:pPr>
      <w:r>
        <w:rPr>
          <w:rFonts w:ascii="Calibri" w:hAnsi="Calibri"/>
          <w:b/>
          <w:color w:val="4A6B25"/>
          <w:sz w:val="20"/>
        </w:rPr>
        <w:t xml:space="preserve">3. </w:t>
      </w:r>
      <w:r>
        <w:rPr>
          <w:rFonts w:ascii="Calibri" w:hAnsi="Calibri"/>
          <w:b w:val="0"/>
          <w:color w:val="3A4A28"/>
          <w:sz w:val="20"/>
        </w:rPr>
        <w:t>International revenue growing 18% in Q4 2025 with significant underpenetration across 45+ countries, providing a long growth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Abbott Libre CGM intensifying competition in insulin-intensive segment, prompting Barclays downgrade and raising questions about DexCom's pricing power and market share trajectory [1]</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Kevin Sayer to Jake Leach (May 2025) introduces execution risk during a critical period of Stelo AI expansion and international growth [2]</w:t>
      </w:r>
    </w:p>
    <w:p>
      <w:pPr>
        <w:spacing w:before="40" w:after="40"/>
        <w:ind w:left="283"/>
      </w:pPr>
      <w:r>
        <w:rPr>
          <w:rFonts w:ascii="Calibri" w:hAnsi="Calibri"/>
          <w:b/>
          <w:color w:val="4A6B25"/>
          <w:sz w:val="20"/>
        </w:rPr>
        <w:t xml:space="preserve">3. </w:t>
      </w:r>
      <w:r>
        <w:rPr>
          <w:rFonts w:ascii="Calibri" w:hAnsi="Calibri"/>
          <w:b w:val="0"/>
          <w:color w:val="3A4A28"/>
          <w:sz w:val="20"/>
        </w:rPr>
        <w:t>G7 class action lawsuit over alleged product defects and Newsweek reports of monitor failures could erode patient trust and trigger regulatory scrutiny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DexCom is an AI beneficiary, not a victim — the company became the first medical device maker to embed generative AI into a CGM with Stelo, using Google Cloud models to deliver personalized glucose management recommendations [2]. CGM devices are FDA-regulated medical products with high switching costs, clinical validation requirements, and insurance reimbursement moats that AI-native competitors cannot easily replicate. The 21-year biosensing R&amp;D heritage creates deep technical barriers. The primary competitive AI risk is from Abbott deploying similar AI features in Libre CGMs. AI Opportunity (1/1): Stelo's AI platform expands DexCom's TAM from insulin-dependent diabetics to the much larger prediabetic and metabolic health population, with agentic AI capabilities under development to provide increasingly autonomous health coaching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DexCom Q4 and Fiscal Year 2025 Earnings Release — $4.66B revenue, $836.3M net income, 2026 guidance $5.16-$5.25B, February 2026</w:t>
      </w:r>
    </w:p>
    <w:p>
      <w:pPr>
        <w:spacing w:before="20" w:after="20"/>
        <w:ind w:left="170"/>
      </w:pPr>
      <w:r>
        <w:rPr>
          <w:rFonts w:ascii="Calibri" w:hAnsi="Calibri"/>
          <w:b/>
          <w:color w:val="4A6B25"/>
          <w:sz w:val="15"/>
        </w:rPr>
        <w:t xml:space="preserve">2. </w:t>
      </w:r>
      <w:r>
        <w:rPr>
          <w:rFonts w:ascii="Calibri" w:hAnsi="Calibri"/>
          <w:b w:val="0"/>
          <w:color w:val="3A4A28"/>
          <w:sz w:val="17"/>
        </w:rPr>
        <w:t>MedTech Dive, Constellation Research, Glassdoor — Stelo generative AI platform, CEO transition, culture reviews Bottom 15%, G7 lawsuit,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DexCom Sustainability Report — Strong ESG risk management rating, environmental data and targets,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DXCM (DexCom),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