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EXTR</w:t>
      </w:r>
      <w:r>
        <w:rPr>
          <w:rFonts w:ascii="Calibri" w:hAnsi="Calibri"/>
          <w:b/>
          <w:color w:val="1A2010"/>
          <w:sz w:val="40"/>
        </w:rPr>
        <w:t xml:space="preserve">  Extreme Networks,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2026-04-24 · Inspire: -49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Communication Equipment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Extreme Networks provides cloud-driven networking solutions including ExtremeCloud IQ for wired and wireless network management, campus/data center switching, SD-WAN, and Zero Trust Network Access. The company serves mid-market and enterprise customers across education, healthcare, hospitality, sports venues, and government sectors.</w:t>
      </w:r>
    </w:p>
    <w:p>
      <w:r>
        <w:rPr>
          <w:rFonts w:ascii="Calibri" w:hAnsi="Calibri"/>
          <w:b/>
          <w:color w:val="6E8450"/>
          <w:sz w:val="18"/>
        </w:rPr>
        <w:t>2,811 Employees · https://www.extremenetworks.com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Extreme Networks has executed a meaningful transformation under CEO Ed Meyercord since 2015, shifting from legacy hardware to a cloud-first SaaS model with ExtremeCloud IQ platform; SaaS ARR reached $227M in Q2 FY2026, up 25% YoY [1][2]. AI Deployment (1/2): The company won a CUBE Tech Innovation Award for "Most Innovative Use of AI for Network Management" with its Platform ONE offering, deploying ML/AI for network automation and anomaly detection, but no specific revenue figures are attributed to AI products [3]. Market Share (1/2): Extreme is a meaningful but niche player in enterprise networking, competing against much larger rivals (Cisco, Aruba/HPE, Juniper). The company has carved out strong positions in sports/entertainment venues and education but does not lead any major category [3]. Pipeline (1/2): ExtremeCloud Universal ZTNA and SD-WAN expansions are in market, and the Platform ONE consolidation strategy is underway, though pipeline visibility is limited compared to larger peers [1]. R&amp;D Intensity (1/1): R&amp;D spending is competitive for a mid-cap networking company, with consistent investment in cloud-native platform development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Extreme Networks' mission focuses on being a customer-driven networking company that simplifies and accelerates digital transformation — clear but not particularly distinctive from peers like Cisco or Aruba [3]. Community Impact (1/2): The company has corporate social responsibility programs and achieved the industry's first EPEAT-registered networking solutions, demonstrating environmental commitment, with Scope 1 and 2 emissions down 34% from 2021 baseline [4]. Employee Retention (1/2): Glassdoor rating of 3.8/5.0 with 72% recommending and 62% positive outlook is adequate for the industry; some reviews cite concerns about layoffs and management turnover [3]. Insider Buying (0/2): CEO Meyercord has been a consistent net seller, exercising options at $6.70 and selling 50,000 shares monthly throughout FY2026 at prices ranging from $13.94 to $17.46 — clear net insider selling pattern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Extreme Networks shows strong forward valuation metrics despite current profitability challenges. Forward P/E of 13.2x and PEG of 0.67 are attractive for a company delivering 13.8% YoY revenue growth with 25% SaaS ARR growth [1][6]. D/E of 221% is elevated but manageable with $220M cash against $212M debt (roughly net neutral). ROE of 12.4% is solid but below the 15% target. The critical weakness is GAAP profit margin of just 0.75% (EPS of $0.06 TTM), though non-GAAP EPS was $0.26 in Q2 FY2026, suggesting improving profitability as SaaS transition matures [1]. Revenue 5yr CAGR of approximately 2.5% reflects the dip during FY2024 channel inventory correction. Liquidity floor cleared: $33.6M daily dollar volume [6].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Extreme Networks under Ed Meyercord has executed a genuine strategic transformation from legacy hardware to cloud-first SaaS, demonstrating existential flexibility. However, the CEO's persistent insider selling, mixed employee sentiment, and competitive language focused on 'winning market share' suggest a company playing a mixed finite-infinite game.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Extreme articulates a vision of simplifying networking for the 'infinite enterprise' but the cause is more marketing than deeply embedded purpose. The mission is interchangeable with several networking peers and doesn't describe a future state worth sacrificing for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rating of 3.8/5 and 72% recommendation rate are adequate. Meyercord describes a 'vibrant, energetic culture' but some reviews cite concerns about layoffs and management instability. The company's 2,811-employee workforce is lean for a $1.2B revenue company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Extreme's competitive language emphasizes 'taking market share' and 'winning' against Cisco and HPE/Aruba — classic finite game framing. No evidence of acknowledging rivals' strengths as motivation for self-improvement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cloud-first transformation from legacy hardware to ExtremeCloud IQ with SaaS ARR growing 25% YoY represents meaningful strategic adaptation. This was incremental rather than transformative — the company evolved its business model rather than abandoning one for another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(1/2): Meyercord invested through the FY2024 channel inventory downturn, maintaining R&amp;D and cloud platform investment despite revenue declines. The SaaS transition required near-term margin compression for long-term recurring revenue. However, the persistent insider selling undermines the narrative of leadership conviction [1][5].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Extreme Networks is executing a compelling cloud-first transformation with SaaS ARR growing 25% to $227M in Q2 FY2026, while total revenue rose 14% YoY to $318M [1]. The company guides FY2026 revenue of $1.26-1.27B (11% growth) with profitability growing ~20% on double-digit revenue growth [1]. At 13.2x forward P/E with a 0.67 PEG ratio, the stock is attractively valued for a networking company delivering accelerating growth after the FY2024 inventory correction. The 7th consecutive quarter of revenue growth and improving mix toward higher-margin SaaS revenue support the margin expansion narrative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competitive pressure and thin profitability. GAAP profit margin of just 0.75% (EPS $0.06 TTM) means the company has minimal earnings cushion if the revenue recovery stalls [6]. D/E of 221% adds financial risk. Extreme competes against Cisco ($50B+ revenue), HPE/Aruba, and Juniper (now part of HPE) — companies with far greater R&amp;D budgets and sales forces. CEO Meyercord's systematic monthly selling of 50,000 shares throughout FY2026 raises questions about management conviction [5]. The 5yr revenue CAGR of just 2.5% shows the company's growth has been volatile, not sustained. If the enterprise networking spending cycle turns down again, Extreme's narrow margins provide little buffer.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SaaS ARR trajectory toward $250M+ with 25% growth driving recurring revenue mix and margin expansion through FY2026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Platform ONE consolidation strategy simplifying customer deployments and reducing churn, with AI-powered network management as a competitive differentiator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Full-year FY2026 guidance of ~20% profitability growth on 11% revenue growth as operating leverage improves through SaaS scale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Competitive pressure from Cisco, HPE/Aruba, and cloud-native networking startups with significantly larger R&amp;D budgets and broader product portfolios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GAAP profitability near breakeven (0.75% margin) leaves minimal cushion for any revenue softness or pricing pressure [6]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Persistent CEO insider selling of 50,000 shares monthly signals potential lack of long-term conviction at the executive level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(6/9): Enterprise networking infrastructure is largely protected from AI disruption — physical network hardware, campus switches, and wireless access points cannot be replaced by software AI. However, network management software faces competitive pressure as hyperscalers and larger rivals integrate AI-driven automation into their platforms [3]. Cisco's AI-powered networking initiatives and cloud-native competitors represent a real threat to Extreme's management software differentiation. The company's core hardware and cloud management business has meaningful switching costs and physical infrastructure moats. AI Opportunity (1/1): Extreme's Platform ONE leverages ML/AI for network anomaly detection, automated troubleshooting, and predictive analytics, generating measurable value for customers and earning industry recognition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Environmental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Systemic Risk Mitigation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Extreme Networks Q2 FY2026 Earnings Release — $318M revenue, 14% YoY growth, SaaS ARR $227M, January 28,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Extreme Networks Q2 FY2026 Investor Presentation — Revenue growth continues, SaaS ARR up 25%,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Extreme Networks Corporate Website — Leadership, Platform ONE, AI network management, accessed April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Extreme Networks Corporate Responsibility — EPEAT-registered solutions, Scope 1/2 emissions reduction,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SEC Form 4 Filings — CEO Ed Meyercord insider transactions, monthly option exercises and sales, FY2026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Yahoo Finance / yfinance data for EXTR (Extreme Networks), retrieved April 24,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