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FDX</w:t>
      </w:r>
      <w:r>
        <w:rPr>
          <w:rFonts w:ascii="Calibri" w:hAnsi="Calibri"/>
          <w:b/>
          <w:color w:val="1A2010"/>
          <w:sz w:val="40"/>
        </w:rPr>
        <w:t xml:space="preserve">  FedEx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2026-04-19 · Inspire: 42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Integrated Freight &amp; Logistics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FedEx Corporation provides transportation, e-commerce, and business services globally through its Federal Express and FedEx Freight segments. Services include express delivery, ground shipping, less-than-truckload freight, logistics, customs brokerage, and supply chain management solutions. The company operates one of the world's largest cargo airline fleets and is executing a multi-year DRIVE transformation focused on network consolidation, AI-driven automation, and $4B in permanent cost reductions.</w:t>
      </w:r>
    </w:p>
    <w:p>
      <w:r>
        <w:rPr>
          <w:rFonts w:ascii="Calibri" w:hAnsi="Calibri"/>
          <w:b/>
          <w:color w:val="6E8450"/>
          <w:sz w:val="18"/>
        </w:rPr>
        <w:t>300,000 Employees · https://www.fedex.com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FedEx's DRIVE transformation is the most significant restructuring in company history, consolidating its operating companies into a single unified network (Network 2.0) and delivering over $1B in cost savings in FY2026 [1]. The FedEx Freight spinoff signals strategic clarity. AI Deployment (1/2): FedEx is deploying AI-enabled tools for dynamic capacity alignment and demand forecasting, and launched an AI literacy program for its ~300,000-person workforce in partnership with Accenture [2], but no specific AI revenue or quantified customer-facing AI products yet. Market Share (1/2): FedEx is #2 globally in integrated logistics behind UPS, with strong positions in express and freight, but has been losing ground in ground parcel to UPS and Amazon Logistics [1]. Pipeline (1/2): Network 2.0 consolidation expected to unlock further efficiency gains, and the FedEx Freight spinoff is planned to create shareholder value, though these are operational rather than product innovations. R&amp;D Intensity (1/1): Significant technology investment in automation, AI, and data analytics as part of the DRIVE program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FedEx's People-Service-Profit (PSP) philosophy has guided the company since founding, articulating that investing in people leads to exceptional service and profitability [3]. It is clear and distinctive but functions more as an operating philosophy than a transformative purpose statement. Community Impact (1/2): FedEx Cares program supports disaster relief, small business development, and community engagement, though specific dollar amounts for charitable giving are not prominently disclosed [3]. Employee Retention (1/2): FedEx has historically been known for strong employee culture through PSP, and the DRIVE transformation has been managed without mass layoffs, maintaining workforce stability through a 300,000-person operation. Insider Buying (1/2): Recent insider transactions show primarily option exercises and sales in April 2026 — net insider selling pattern with executives selling shares at $363-$370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FedEx delivered Q3 FY2026 revenue of $24.0B (8.1% YoY growth) with net income of $1.35B, raising full-year EPS guidance to $19.30-$20.10 from $17.80-$19.00 [1]. Forward P/E of 17.5x is attractive for an industrial compounder, and ROE of 15.9% meets the target threshold. D/E of 141% reflects the capital-intensive logistics infrastructure but is manageable. The main drag is profit margin at 4.9%, typical for logistics but well below the 20% target [5]. PEG of 1.39 reflects reasonable growth-adjusted valuation. Revenue growth 5yr CAGR of ~4.9% underperforms the 10% target, reflecting pandemic-era volume normalization. Liquidity floor easily cleared: 1.95M avg daily volume × $392.38 = $765M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FedEx under CEO Raj Subramaniam is executing a major transformation from a holding company structure to a unified operating company, demonstrating willingness to disrupt its own organizational model in service of long-term competitiveness. The People-Service-Profit philosophy, established by founder Fred Smith, provides a genuine guiding principle, though the company's competitive language often centers on 'winning' against UPS and Amazon.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FedEx's People-Service-Profit philosophy has endured for over 50 years and genuinely shapes strategic decisions — the DRIVE transformation was explicitly framed around improving service quality and investing in people [2][3]. However, it functions more as an operating principle than a transcendent Just Cause. Score: 2/3 points — genuine cause, partially lived.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FedEx's PSP philosophy places people first, and the company has maintained workforce stability through its massive DRIVE restructuring without mass layoffs [3]. The AI literacy program for all employees signals investment in workforce development [2]. However, the company operates with ~300,000 employees across highly operational roles where trust dynamics differ from knowledge-work environments. Score: 1/2 points — adequate trust.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Subramaniam has acknowledged Amazon's logistics capabilities and UPS's operational efficiency as competitive forces that push FedEx to improve [2]. The entire DRIVE transformation can be seen as a response to rivals' strengths rather than a defensive crouch. FedEx frames competition as motivation for self-improvement. Score: 1/1 point.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consolidation of FedEx Express, Ground, and Services into a single operating company — and the planned spinoff of FedEx Freight — represents meaningful organizational flexibility [1]. However, these are evolutionary changes within the same logistics domain, not the transformative pivots that score highest. Score: 1/2 points — some flexibility.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Subramaniam's decision to consolidate FedEx's historically independent operating companies was a courageous move that challenged decades of organizational tradition and faced internal resistance [2]. Committing to $4B in permanent cost reductions through DRIVE while maintaining service quality shows willingness to make difficult near-term choices. Score: 1/2 points — some courageous decisions.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FedEx is executing a transformative restructuring under CEO Raj Subramaniam that is delivering measurable results — Q3 FY2026 revenue grew 8.1% to $24.0B, full-year EPS guidance was raised to $19.30-$20.10, and the DRIVE program has exceeded $1B in cost savings [1]. At 17.5x forward P/E with accelerating earnings growth (17.3% EPS growth YoY), FedEx offers compelling value for an industrial compounder transitioning to a leaner, AI-enabled operating model. The planned FedEx Freight spinoff could unlock significant value by allowing investors to separately value the high-margin LTL business. Network 2.0 consolidation should drive further margin expansion as duplicate infrastructure is eliminated.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structural competitive threats and margin limitations. Amazon now delivers more packages than FedEx ships for third parties, and Amazon's AI-powered logistics network continues to expand, potentially commoditizing the last-mile delivery market. Profit margins of 4.9% are structurally low for the capital-intensive logistics industry, limiting the upside from operational improvements. Revenue growth 5yr CAGR of only 4.9% reflects a business that struggles to grow the top line organically in a maturing parcel market. The $42B debt load (141% D/E) constrains financial flexibility, and free cash flow of only $894M in the trailing period is thin relative to the company's $94B market cap. Trade tensions and tariff uncertainty could disrupt international shipping volumes, which represent a significant portion of FedEx's business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FedEx Freight spinoff expected to unlock value by separately valuing the high-margin LTL freight business, potentially creating two focused companies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DRIVE program delivering &gt;$1B in FY2026 cost savings with a $4B permanent reduction target by FY2027, driving sustained margin expansion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Network 2.0 consolidation enabling AI-powered dynamic routing and capacity optimization across a unified air-ground network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Amazon Logistics expanding its delivery network and internalizing more parcel volume, directly reducing FedEx's addressable market and pricing power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Structurally low profit margins (~5%) in capital-intensive logistics limit upside even with successful cost transformation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Trade policy uncertainty and tariff escalation could reduce international shipping volumes, particularly on Asia-U.S. lanes that are critical to FedEx Express revenue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FedEx's core business — physically moving packages and freight across air, ground, and ocean networks — is fundamentally protected from AI substitution. AI cannot replace planes, trucks, and sorting facilities [2]. However, FedEx faces exposure in its brokerage, customs clearance, and back-office operations where AI automation could compress margins. Amazon's AI-powered logistics network is an existential competitive threat, as Amazon now delivers more of its own packages than FedEx ships for third parties. AI Opportunity (1/1): FedEx is actively deploying AI for route optimization, demand forecasting, dynamic pricing, and capacity management through its DRIVE program, with the AI-enabled Network 2.0 expected to deliver over $1B in savings [1][2]. The company's fdx platform uses AI for supply chain visibility and e-commerce solutions.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42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FedEx Q3 FY2026 Earnings Release — $24.0B revenue, 8.1% growth, raised EPS guidance to $19.30-$20.10,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Business Chief, Supply Chain Magazine — FedEx CEO Raj Subramaniam AI strategy, DRIVE program, AI literacy initiative,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FedEx Corporate — People-Service-Profit philosophy, ESG Report, sustainability initiatives, 2024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— FDX insider transactions,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yfinance — FDX key statistics and financial data, accessed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