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FLYW</w:t>
      </w:r>
      <w:r>
        <w:rPr>
          <w:rFonts w:ascii="Calibri" w:hAnsi="Calibri"/>
          <w:b/>
          <w:color w:val="1A2010"/>
          <w:sz w:val="40"/>
        </w:rPr>
        <w:t xml:space="preserve">  Flywire Corporation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2026-04-24 · Inspire: 47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66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Technology · Software - Infrastructure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Flywire is a vertical-specific payments platform enabling complex, high-value transactions in education, healthcare, travel, and B2B industries. The platform integrates payment processing with industry-specific software workflows, invoicing, settlement, and reconciliation across 240+ countries and 140+ currencies, processing $9.3 billion in total payment volume in Q4 2025.</w:t>
      </w:r>
    </w:p>
    <w:p>
      <w:r>
        <w:rPr>
          <w:rFonts w:ascii="Calibri" w:hAnsi="Calibri"/>
          <w:b/>
          <w:color w:val="6E8450"/>
          <w:sz w:val="18"/>
        </w:rPr>
        <w:t>1,400 Employees · https://www.flywire.com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(2/3): Flywire grew revenue from $289M in 2022 to $623M in 2025, a 29% CAGR, driven by vertical expansion from education into healthcare, travel, and B2B [1]. The Sertifi acquisition added $14.2M in quarterly revenue and expanded the travel vertical with contract and payment automation [1]. AI Deployment (2/2): Flywire has appointed Patrick Blanc as CTO with a mandate to lead an 'AI-first engineering approach,' and the company is implementing AI for payment security, fraud detection, and predictive analytics across its platform [2]. Featured by PCI Security Standards Council as an innovator in AI-driven payment security [2]. Market Share (1/2): Flywire is a leader in education payments (international tuition) and growing rapidly in healthcare revenue cycle management, but faces competition from larger payment processors like PayPal, Stripe, and Adyen in broader markets [1]. Pipeline (1/2): 2026 guidance of 15-21% FX-neutral revenue growth with 150-350 bps EBITDA margin expansion provides specific forward visibility [1]. R&amp;D Intensity (1/1): As a software/payments company, Flywire invests heavily in platform development, AI integration, and vertical-specific features relative to revenue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Flywire's mission centers on simplifying complex payments for education, healthcare, and travel — clear and purposeful but focused on solving a business problem rather than articulating a transformative vision [3]. Community Impact (1/2): The Flywire Charitable Foundation has tripled in size since 2020 and the company conducted its first greenhouse gas audit with carbon reduction goals [4]. Enabling international student tuition payments provides indirect social benefit by facilitating access to education across borders. Employee Retention (1/2): Glassdoor rating of 3.5/5 for culture and values with 62% recommending the company — adequate but not exceptional [2]. CEO Mike Massaro's executive team is rated A+ on Comparably, though some Glassdoor reviews cite cultural concerns particularly in People/HR leadership [2]. Insider Buying (2/2): A top executive made a 'significant move' in Flywire shares according to TipRanks insider trading data, indicating leadership conviction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Flywire's financial profile combines exceptional growth with early-stage profitability. Revenue grew 34% YoY to $623M, driven by 35.6% payment volume growth to $9.3B in Q4 2025 [1]. D/E of 0.45% is essentially debt-free with $355M cash against only $3.7M total debt — an exceptionally clean balance sheet [5]. Forward P/E of 11.1 is very attractive for a 30%+ revenue growth company. ROE of 1.6% is low reflecting the company's early profitability — net income was only $13.5M on $623M revenue (2.2% margin) [5]. The company just turned profitable in 2025 after losing $8.6M in 2023 and $39.3M in 2022, so margins are improving rapidly. 2026 guidance of 15-21% revenue growth with 150-350 bps margin expansion suggests accelerating profitability [1]. Liquidity floor easily passes: 1.76M avg vol x $13.29 = $23.5M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Flywire demonstrates strong infinite game qualities through its patient vertical expansion strategy and willingness to reinvest profits into growth rather than short-term earnings optimization. The company spent years building deep vertical integrations in education before expanding into healthcare and travel — a pattern consistent with building for endurance. However, the company is still proving its long-term durability as a relatively young public company (IPO 2021).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Flywire's purpose — simplifying complex, high-value payments across borders and industries — is genuine and connects to a meaningful problem: international students struggling with tuition payments, patients navigating healthcare billing, and businesses managing cross-border commerce [3]. The cause is specific to Flywire and drives strategic decisions. However, it hasn't been tested through decades of execution or major crises to earn the highest score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Mike Massaro's leadership team earns an A+ rating on Comparably, and many Glassdoor reviews praise the supportive culture [2]. However, reviews also cite concerns about the Chief People Officer creating a 'culture of fear' and the new CFO bringing in external hires from their previous company, suggesting trust gaps in parts of the organization [2]. The 62% recommendation rate on Glassdoor is adequate but not exceptional for a growth tech company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Flywire competes with Stripe, Adyen, PayPal, and specialized healthcare RCM companies, acknowledging that larger platforms have broader payment capabilities [1]. The company's response is differentiation through vertical depth rather than trying to 'beat' horizontal payment processors — a learning-oriented competitive mindset consistent with infinite game thinking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10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5512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0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Flywire has demonstrated transformative flexibility by evolving from peerTransfer (a narrow international student tuition payment company founded in 2009) into a multi-vertical payments platform serving education, healthcare, travel, and B2B across 240+ countries [3]. The Sertifi acquisition expanded into travel contract automation. The appointment of an AI-first CTO in 2026 signals willingness to fundamentally reshape the technology platform [2]. Each pivot built on the core capability of managing complex, high-value payments while expanding addressable market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Flywire has prioritized revenue growth and market expansion over short-term profitability, accepting losses through 2024 to invest in platform development and vertical expansion [1]. The $355M cash war chest with near-zero debt shows disciplined capital management. However, the company has not yet faced a true test of courage — a moment where leadership chose the costly right path over the easy profitable one [5].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Flywire is a high-growth vertical payments platform with revenue growing 34% to $623M in 2025 on 35.6% payment volume growth to $9.3B [1]. The company offers a compelling combination of 15-21% guided FX-neutral revenue growth for 2026, an exceptionally clean balance sheet (0.45% D/E, $355M cash, near-zero debt), and a forward P/E of 11.1 that dramatically undervalues the growth trajectory [5]. The vertical integration strategy — deep into education registrars, healthcare billing systems, and travel booking engines — creates switching costs that horizontal payment processors cannot easily replicate. The Sertifi acquisition adds $57M+ annualized revenue while expanding the travel vertical [1]. With the AI-first CTO mandate and proven AI deployment in payment security, Flywire is positioned to leverage AI as an enabler rather than a threat. At $13.29, the stock is 57% below its 2021 IPO price despite tripling revenue, creating an asymmetric risk-reward profile [5].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profitability, competition, and AI disruption risk. Profit margin of 2.2% is razor-thin — net income was only $13.5M on $623M revenue, and any revenue deceleration would push the company back into losses [5]. The 120x trailing P/E reflects how marginal profitability is. AI-driven fintech disruption is a real concern — autonomous AI agents could potentially handle cross-border payment processing and reconciliation, eroding Flywire's value proposition [2]. Competition from well-capitalized horizontal payment processors (Stripe, Adyen, PayPal) and vertical-specific competitors creates pricing pressure. The 2026 revenue guidance of 15-21% growth represents meaningful deceleration from 34% in 2025, suggesting the Sertifi acquisition masked slower organic growth. International education payments — the core vertical — face risks from geopolitical tensions affecting student mobility and enrollment. Some Glassdoor reviews flagging cultural concerns could signal retention challenges at a company heavily dependent on engineering talent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EBITDA margin expansion of 150-350 bps in 2026, potentially accelerating the path to meaningful profitability beyond the current 2.2% net margin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AI-first engineering platform under new CTO Patrick Blanc, leveraging AI for payment security, fraud detection, and workflow automation across verticals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Continued vertical expansion into B2B payments and travel contract automation through Sertifi integration, broadening the $9.3B+ payment volume base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Razor-thin 2.2% profit margin and $13.5M net income — any revenue deceleration could push the company back to losses, and the 120x trailing P/E prices in near-perfection [5]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AI-driven fintech disruption could commoditize cross-border payment processing and reconciliation, eroding Flywire's vertical integration moat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Revenue growth deceleration from 34% (2025) to guided 15-21% (2026) suggests Sertifi acquisition masked slowing organic growth, risking multiple compression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Flywire operates in payments and software, a sector moderately exposed to AI disruption. Autonomous AI agents could potentially handle payment processing, reconciliation, and invoice management — core Flywire functions — reducing the need for specialized vertical platforms [2]. The company acknowledges this risk by appointing a CTO with an AI-first mandate. However, Flywire's moat lies in deep vertical integration (education registrars, healthcare billing systems, travel booking engines) and regulatory compliance across 240+ countries, which creates switching costs that pure AI tools cannot easily replicate [2]. The company processes complex cross-border payments requiring local payment method integration and currency management that AI alone cannot solve. AI Opportunity (1/1): Flywire actively deploys AI for payment security, fraud detection, and predictive analytics, and was featured by PCI Security Standards Council as an AI innovator in payment security [2]. The AI-first CTO mandate signals meaningful AI revenue potential.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47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Business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Customer Privacy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Ethical Supply Chain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Hiring Ethics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Sustainability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Flywire Q4 and FY2025 Earnings Release — $623M revenue (34% growth), $9.3B payment volume, 2026 guidance 15-21% FX-neutral growth,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Flywire Leadership, Culture, and AI Strategy — CEO Mike Massaro, CTO Patrick Blanc (AI-first mandate), Glassdoor reviews, PCI Council AI innovator feature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Flywire Company Profile — Founded 2009 as peerTransfer, IPO 2021, vertical-specific payments across education, healthcare, travel, B2B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Flywire ESG Report — Charitable Foundation, greenhouse gas audit, carbon reduction goals, December 2022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5. </w:t>
      </w:r>
      <w:r>
        <w:rPr>
          <w:rFonts w:ascii="Calibri" w:hAnsi="Calibri"/>
          <w:b w:val="0"/>
          <w:color w:val="3A4A28"/>
          <w:sz w:val="17"/>
        </w:rPr>
        <w:t>Yahoo Finance — FLYW key statistics and financial data, accessed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