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FTNT</w:t>
      </w:r>
      <w:r>
        <w:rPr>
          <w:rFonts w:ascii="Calibri" w:hAnsi="Calibri"/>
          <w:b/>
          <w:color w:val="1A2010"/>
          <w:sz w:val="40"/>
        </w:rPr>
        <w:t xml:space="preserve">  Fortinet,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Fortinet provides cybersecurity and convergence of networking and security solutions worldwide. The company offers FortiOS, FortiASIC-based security processing units, FortiCloud, FortiAI, and a comprehensive suite of network firewall, Unified SASE, SD-WAN, endpoint protection, and AI-driven security operations solutions. Fortinet serves nearly one million customers globally, including approximately 70% of the Fortune 100.</w:t>
      </w:r>
    </w:p>
    <w:p>
      <w:r>
        <w:rPr>
          <w:rFonts w:ascii="Calibri" w:hAnsi="Calibri"/>
          <w:b/>
          <w:color w:val="6E8450"/>
          <w:sz w:val="18"/>
        </w:rPr>
        <w:t>15,109 Employees · https://www.fortinet.com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Fortinet delivered Q4 2025 billings growth of 18%, revenue growth of 15% to $1.91B, and product revenue growth of 20%, with large enterprise deals ($1M+) increasing over 30% and total deal value up over 40% [1]. Unified SASE billings surged 40% in Q4, demonstrating successful expansion beyond traditional firewall appliances into cloud-delivered security. AI Deployment (2/2): Fortinet holds over 500 issued and pending AI patents — more than any other cybersecurity company — with FortiAI-Assist, FortiAI-Protect, and FortiAI-SecureAI embedded across more than a dozen products, automating threat detection and accelerating response [2]. Market Share (2/2): Fortinet serves approximately 70% of the Fortune 100 and nearly one million customers globally, maintaining category leadership in network firewalls, SD-WAN, and OT security with the highest unit volume market share in firewalls [1][2]. Pipeline (1/2): Autonomous security operations roadmap and Unified SASE scaling represent clear next-gen initiatives, but specific product launch dates and revenue visibility are less concrete than pure-play AI companies [2]. R&amp;D Intensity (1/1): 500+ AI patents and custom FortiASIC silicon development demonstrate above-average R&amp;D investment for the cybersecurity sector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Fortinet's mission centers on 'securing people, devices, and data everywhere' — clear and relevant to its business but not deeply differentiated or transformative compared to peers like CrowdStrike or Palo Alto Networks [2]. The company's COO describes it as 'built to last' with a 'relentless focus on innovation,' but the articulated purpose does not rise to the level of a Just Cause. Community Impact (1/2): Fortinet operates the Fortinet Training Institute, which has provided free cybersecurity training and NSE certifications to help close the cyber skills gap, a meaningful social contribution aligned with its business [3]. The company joined the UN Global Compact in 2023 and achieved DJSI World index inclusion for three consecutive years. Employee Retention (1/2): Stable leadership under founder Ken Xie for 25 years with 15,000+ employees, but no exceptional tenure or voluntary turnover data is publicly available to distinguish Fortinet from peers. Insider Buying (0/2): Net insider selling of approximately $158M over the past two years, including a VP sale of 343,106 shares in February 2026 and CEO Ken Xie selling $57M worth of shares [4]. No meaningful net insider buying evident.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Fortinet's financial profile is exceptionally strong for a growth cybersecurity company. Revenue of $6.8B in FY2025 (up 14.2% YoY) with profit margin of 27.3% and ROE of 135.7% demonstrate both growth and profitability [1][5]. D/E of 85.8% is manageable given the company's $1.85B net income and strong cash generation. Forward P/E of 24.6x is reasonable for a company delivering 14%+ revenue growth with expanding margins and a $10.25B share repurchase authorization [1]. Revenue 3-year CAGR of approximately 15.4% (2022-2025: $4.42B to $6.80B) reflects sustained high-growth execution. 2026 guidance of $7.5-7.7B revenue (12% growth) with 33-36% non-GAAP operating margins signals continued expansion [1]. PEG ratio unavailable, excluded from calculation. Liquidity floor easily cleared: 6.8M avg vol x $81.43 = $554M daily liquidity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Fortinet under founder-CEO Ken Xie has demonstrated 25 years of disciplined execution, evolving from a firewall appliance company to a platform cybersecurity leader spanning SASE, OT security, and AI-driven security operations. The company's long-term investment in custom ASIC silicon and AI (15+ years of AI research) reflects infinite game thinking, but heavy insider selling and a growth-at-scale focus suggest some finite optimization tendencies.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Fortinet's cause of 'securing people, devices, and data everywhere' is genuine and has been consistently pursued for 25 years under Ken Xie's leadership [2]. The mission has evolved from firewalls to a comprehensive security platform, and the company's cybersecurity training programs demonstrate commitment beyond pure profit. However, the cause has not been tested through a truly existential crisis or strategic pivot that proved purpose over profit, keeping it at 2/3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Fortinet's stable leadership team under founder Ken Xie for 25 years and COO John Whittle's description of the company as 'built to last' suggest organizational continuity [2]. The company employs 15,000+ people and has maintained consistent execution through multiple cybersecurity market cycles. However, no exceptional employee empowerment data or cultural distinctiveness was found — the company appears competent but not exceptional on this dimension.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Fortinet acknowledges competitors like Palo Alto Networks and CrowdStrike as worthy rivals whose cloud-native approaches have pushed Fortinet to accelerate its own SASE and cloud security offerings [2]. Management's competitive language focuses on 'innovation' and 'convergence' rather than market share destruction, and the company's willingness to compete on platform breadth rather than single-product superiority reflects an improvement-oriented competitive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Fortinet has evolved incrementally from hardware firewall appliances to a comprehensive cybersecurity platform encompassing SASE, SD-WAN, OT security, and AI-driven security operations [2]. The shift from hardware to services/subscription represents meaningful business model evolution — service revenue now constitutes the majority of total revenue. However, this was an incremental evolution rather than a transformative, bet-the-company pivot, earning 1/2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Ken Xie's decision to invest heavily in custom FortiASIC silicon and AI research for 15+ years — long before AI became a market theme — demonstrates genuine long-term conviction over short-term optimization [2]. The $10.25B share repurchase program and maintained R&amp;D investment during cybersecurity spending slowdowns in 2023 show some willingness to invest through cycles. However, no truly costly or controversial leadership decision was identified that tested courage under fire.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Fortinet is a premier cybersecurity platform company delivering accelerating growth as AI-driven threats expand the total addressable market. FY2025 revenue of $6.8B (up 14.2% YoY) with $1.85B net income and 27.3% profit margin demonstrate both scale and profitability [1]. Unified SASE billings surged 40% in Q4, large enterprise deals ($1M+) grew over 30%, and 2026 guidance of $7.5-7.7B revenue with 33-36% operating margins signals continued momentum [1]. With 500+ AI patents, custom FortiASIC silicon, and the FortiAI suite embedded across 12+ products, Fortinet is uniquely positioned to benefit from the AI-driven cybersecurity arms race. The company serves 70% of the Fortune 100 and nearly 1M customers globally, creating a massive installed base for platform consolidation and upselling [2]. At 24.6x forward P/E, Fortinet is reasonably valued for a high-quality cybersecurity compounder with mid-teens revenue growth and expanding margins.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compression and competitive intensity. At 33.7x trailing P/E, Fortinet trades at a premium that requires sustained execution — Scotiabank, JPMorgan, and Mizuho have set underperform/underweight ratings with price targets of $72, suggesting limited upside from current levels [4]. Revenue growth is decelerating from 14.2% in 2025 to guided 12% in 2026, and billings growth of 13% at the midpoint signals the company may be approaching mature-growth territory. Competition from Palo Alto Networks (platformization strategy), CrowdStrike (cloud-native endpoint), and Zscaler (pure-play SASE) is intensifying in Fortinet's key growth markets. The $10.25B buyback authorization, while shareholder-friendly, comes alongside heavy insider selling ($158M net selling over 2 years), creating a mixed signal on management conviction [4]. D/E of 85.8% is elevated for a software company, reflecting leverage from share repurchases. Cybersecurity spending is cyclical and could slow if enterprise IT budgets contract in a macro downturn.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AI-driven cybersecurity demand expansion — as AI weaponizes cyber attacks at unprecedented scale, Fortinet's FortiAI suite and 500+ AI patents position it as a primary beneficiary of the defensive spending response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Unified SASE acceleration — 40% Q4 billings growth in SASE with $1.28B ARR represents a high-growth revenue stream that could drive platform consolidation wins against point-solution competitors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Platform consolidation among large enterprises — $1M+ deals growing 30%+ with total deal value up 40%+ signals Fortinet is winning larger, more strategic platform deals that carry higher switching costs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growth deceleration from 14.2% (2025) to guided 12% (2026) could trigger multiple compression on the 33.7x trailing P/E, particularly given analyst downgrades from JPMorgan, Mizuho, and Scotiabank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Competitive intensity from Palo Alto Networks' platformization strategy, CrowdStrike's expanding cloud-native platform, and Zscaler's pure-play SASE offering could pressure Fortinet's market share in key growth segments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Heavy insider selling ($158M net over 2 years) including CEO Ken Xie's $57M in sales creates a negative signal about management's near-term outlook despite robust financial performance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Fortinet is one of the clearest AI beneficiaries in the cybersecurity sector — as AI weaponizes cybercrime with automated phishing, deepfakes, and AI-powered attack agents, demand for AI-driven defense solutions increases proportionally [2]. Fortinet's FortiGuard Labs chief strategist Derek Manky has documented that AI-powered agents are accelerating cybercrime volume, velocity, and scale in 2026, directly driving demand for Fortinet's defense platform. The company's 500+ AI patents and custom FortiASIC silicon create proprietary defensive moats that generic AI tools cannot replicate. AI structurally increases Fortinet's total addressable market rather than threatening it. AI Opportunity (1/1): FortiAI suite (Assist, Protect, SecureAI) is shipping across 12+ products and generating measurable revenue, with AI-enhanced FortiSIEM driving platform consolidation deals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Fortinet Q4 and Full Year 2025 Earnings Release — $6.8B revenue, $1.85B net income, 15% YoY growth, February 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Fortinet Executive Blog and AI Strategy — 500+ AI patents, FortiAI suite, cybersecurity innovation roadmap,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Fortinet 2024 Sustainability Report and ESG Resource Center — DJSI inclusion, UN Global Compact, environmental progress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MarketBeat, Yahoo Finance — FTNT insider trading activity, analyst ratings, price targets,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FTNT (Fortinet), retrieved April 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