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GEVO</w:t>
      </w:r>
      <w:r>
        <w:rPr>
          <w:rFonts w:ascii="Calibri" w:hAnsi="Calibri"/>
          <w:b/>
          <w:color w:val="1A2010"/>
          <w:sz w:val="40"/>
        </w:rPr>
        <w:t xml:space="preserve">  Gevo,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Gevo is a renewable fuels and chemicals company developing sustainable aviation fuel (SAF) and other renewable hydrocarbons from plant-based feedstocks.</w:t>
      </w:r>
    </w:p>
    <w:p>
      <w:r>
        <w:rPr>
          <w:rFonts w:ascii="Calibri" w:hAnsi="Calibri"/>
          <w:b/>
          <w:color w:val="6E8450"/>
          <w:sz w:val="18"/>
        </w:rPr>
        <w:t>151 Employees · https://gevo.com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grew 695.6% YoY from a tiny base as SAF production begins scaling [1]. AI Deployment (0/2): No AI products. Market Share (2/2): Pioneer in sustainable aviation fuel with first-mover advantage in SAF technology. Pipeline (1/2): Net-Zero 1 facility construction and SAF production ramp. R&amp;D Intensity (1/1): Heavy R&amp;D in renewable chemistry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to transform fuels through renewable chemistry — genuine climate-driven purpose connecting aviation to sustainability. Community (0/2): 151 employees. Retention (1/2): Small dedicated team. Insider (1/2): Some insider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Deeply challenged financials. Forward P/E of -98.5 reflects massive losses. D/E of 35.6% is modest but ROE of -6.8% and profit margin of -21.1% show continued cash burn [1]. Revenue growth of 695.6% is from a tiny base. Liquidity cleared at $7.2M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Gevo plays an infinite game through genuine climate-driven purpose in sustainable aviation fuel.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(2→7): Decarbonizing aviation through renewable SAF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Small team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(1→6): Pivoted from ethanol to SAF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(1→6): Long-term SAF bet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Gevo is a SAF pioneer with 695.6% revenue growth, genuine climate mission, and first-mover advantage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Deep losses, negative forward P/E of -98.5, and pre-scale operations make this highly speculative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Net-Zero 1 facility construction milestones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SAF regulatory mandates driving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Airline offtake agreements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Massive cash burn with -21.1% profit margin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Construction execution risk on Net-Zero 1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SAF cost competitiveness vs. fossil jet fuel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Renewable fuel production is physical-world chemistry and manufacturing that AI cannot displace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GEVO (Gevo),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