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GLBE</w:t>
      </w:r>
      <w:r>
        <w:rPr>
          <w:rFonts w:ascii="Calibri" w:hAnsi="Calibri"/>
          <w:b/>
          <w:color w:val="1A2010"/>
          <w:sz w:val="40"/>
        </w:rPr>
        <w:t xml:space="preserve">  Global-e Online Ltd.</w:t>
      </w:r>
    </w:p>
    <w:p>
      <w:pPr>
        <w:spacing w:after="120"/>
      </w:pPr>
      <w:r>
        <w:rPr>
          <w:rFonts w:ascii="Calibri" w:hAnsi="Calibri"/>
          <w:b/>
          <w:color w:val="6E8450"/>
          <w:sz w:val="18"/>
        </w:rPr>
        <w:t>GROWTH SLEEVE · 2026-04-25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Israel</w:t>
      </w:r>
    </w:p>
    <w:p>
      <w:pPr>
        <w:spacing w:after="80"/>
      </w:pPr>
      <w:r>
        <w:rPr>
          <w:rFonts w:ascii="Calibri" w:hAnsi="Calibri"/>
          <w:b w:val="0"/>
          <w:color w:val="3A4A28"/>
          <w:sz w:val="20"/>
        </w:rPr>
        <w:t>Global-e Online provides a direct-to-consumer cross-border e-commerce platform enabling international shoppers to buy online and merchants to sell worldwide. The platform handles localization, payments, logistics, and compliance for cross-border transactions. Founded in 2013 and headquartered in Petah Tikva, Israel, the company serves major brands including Disney, Shopify, and luxury retailers.</w:t>
      </w:r>
    </w:p>
    <w:p>
      <w:r>
        <w:rPr>
          <w:rFonts w:ascii="Calibri" w:hAnsi="Calibri"/>
          <w:b/>
          <w:color w:val="6E8450"/>
          <w:sz w:val="18"/>
        </w:rPr>
        <w:t>1,219 Employees · https://www.global-e.com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Global-e has grown revenue from $147M in 2020 to $962M in 2025 (45% 5yr CAGR), transforming from an Israeli startup to the leading cross-border e-commerce platform [1]. GMV reached $6.57B in 2025, up 35% from $4.86B in 2024. The Shopify partnership and brand wins demonstrate market validation. AI Deployment (1/2): Chief Innovation Officer Eden Zaharoni leads a dedicated team implementing generative AI across the company's localization, fraud detection, and operational processes [2]. No specific AI revenue has been quantified but the organizational commitment is clear. Market Share (2/2): Global-e is the dominant independent cross-border e-commerce platform, powering international sales for Disney, Hugo Boss, and hundreds of premium brands. The Shopify integration makes Global-e the default cross-border solution for Shopify Plus merchants, creating category-defining market position [1]. Pipeline (1/2): 2026 guidance of $1.21-$1.27B revenue and $8.45-$8.8B GMV represents 28-32% growth acceleration [1]. Management indicates the company is ahead of its multi-year strategic plan. R&amp;D Intensity (1/1): Global-e has invested in a dedicated CTO (Yehiam Shinder) and CIO (Eden Zaharoni) structure, with continuous platform development for cross-border commerce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Global-e's purpose is to 'make selling and buying internationally as simple as local e-commerce' — clear and specific to what they do, identifying the customer and the problem, but not transformative or deeply purposeful beyond the commercial opportunity [2]. Community Impact (1/2): Global-e's ESG page indicates the company focuses on inclusive workplace culture and cybersecurity governance. The Board's Nominating, Governance and Sustainability Committee oversees ESG strategy [3]. However, no specific charitable programs or community investment dollar amounts were found. Employee Retention (1/2): With only 1,219 employees serving $962M in revenue, Global-e demonstrates high productivity per employee. The co-founder team (Schlachet, Tamari, Debbi) has stayed together since 2013, showing leadership continuity. However, no specific retention metrics are available. Insider Buying (1/2): Net insider selling is evident — CEO Schlachet, COO Tamari, and President Debbi have all been selling shares in April 2026 [4]. This is partially offset by the co-founders' long tenure and continued operational involvement, but the selling pattern scores neutral at best.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Global-e's financial profile is exceptionally strong for a high-growth company. Revenue of $962M grew 28% YoY with 2026 guidance for acceleration to ~30% [1]. The balance sheet is pristine: D/E of only 2.5% with $623M cash against $24M debt, providing a massive net cash position [4]. Free cash flow of $213M (22% of revenue) and adjusted EBITDA of $198.5M demonstrate the business is scaling profitably. Forward P/E of 17.3x is remarkably cheap for 28%+ revenue growth. Profit margin of 7.1% is the main weakness, though margins are expanding rapidly as the platform scales (operating margin 19%) [4]. ROE of 7.5% is modest, reflecting the early profitability stage. Liquidity easily cleared at $49.3M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Global-e demonstrates solid infinite game characteristics through its co-founder-led team with 12+ year tenure, consistent vision of democratizing cross-border e-commerce, and patient platform-building approach. The company's multi-year strategic plan and accelerating growth trajectory suggest leadership is playing for the long term. However, the company is still relatively young (founded 2013) and has not yet been tested through a major market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Global-e's vision of making international e-commerce as simple as domestic shopping is a genuine and distinctive purpose that connects the company's technology to broader merchant and consumer empowerment [2]. The co-founders have held this vision consistently since 2013, and strategic decisions — including the Shopify partnership and platform investments — trace back to it. However, the cause hasn't been tested through crisis or decade-scale consistency to earn the highest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co-founder trio (Schlachet, Tamari, Debbi) has worked together since 2013, demonstrating leadership trust and stability. With 1,219 employees generating $962M in revenue, the organization is lean and high-performing. The appointment of long-tenured employees to senior roles (Zaharoni from CTO to CIO after 10+ years, Shinder promoted to CTO) suggests internal trust and career development [2]. No negative cultural signals or major layoffs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Global-e's partnership with Shopify — simultaneously a partner and a potential competitor — shows a sophisticated competitive posture. Rather than viewing Shopify's cross-border capabilities as a threat, Global-e embedded itself as Shopify's cross-border solution, turning a potential rival into a distribution channel [1]. Management's focus on platform improvement over competitor destruction reflects an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Global-e has evolved from a pure cross-border payments solution to a comprehensive platform handling localization, logistics, compliance, and fraud detection [1]. The expansion beyond simple currency conversion to full-stack cross-border commerce represents meaningful strategic evolution. However, the company hasn't faced a moment requiring transformative pivot — it has been scaling a successful model rather than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Global-e invested heavily in platform development for years before achieving profitability, with the company turning net-income-positive for the first time in 2025 (from -$75.5M loss in 2024 to $68.3M profit) [1]. Management resisted pressure to optimize for short-term profitability, instead investing in the Shopify integration and platform expansion that are now driving accelerating growth. The decision to guide for growth acceleration in 2026 rather than margin maximization shows long-term orientation.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Global-e is the category-defining platform for cross-border e-commerce, delivering extraordinary growth — revenue of $962M in 2025 (28% YoY), GMV of $6.57B (35% YoY), and free cash flow of $281M (29% FCF yield on revenue) [1]. The company achieved its first profitable year with $68.3M net income, up from a $75.5M loss in 2024, proving the unit economics work at scale. 2026 guidance of $1.21-$1.27B revenue implies growth acceleration to ~30%, with adjusted EBITDA of $259-$284M showing margin expansion [1]. The balance sheet is fortress-like with $623M cash, $24M debt, and D/E of just 2.5% [4]. At 17.3x forward P/E with 30% revenue growth and expanding margins, the valuation is compelling. The Shopify partnership provides embedded distribution, and the co-founder leadership team's 12-year tenure ensures strategic continuity [2].</w:t>
      </w:r>
    </w:p>
    <w:p>
      <w:pPr>
        <w:spacing w:after="120"/>
      </w:pPr>
      <w:r>
        <w:rPr>
          <w:rFonts w:ascii="Calibri" w:hAnsi="Calibri"/>
          <w:b w:val="0"/>
          <w:color w:val="3A4A28"/>
          <w:sz w:val="20"/>
        </w:rPr>
        <w:t>The bear case centers on platform dependency and competitive risk. Global-e's Shopify integration is both its greatest asset and its largest concentration risk — if Shopify builds native cross-border capabilities or renegotiates terms, Global-e's growth trajectory could decelerate sharply. Insider selling by all three co-founders in April 2026 signals that management may view the stock as fairly valued [4]. Profit margins at 7.1% remain thin for a platform business, and the 81x trailing P/E reflects earnings that are still early-stage. Cross-border e-commerce is growing but faces macro headwinds from tariffs, trade tensions, and potential regulatory changes in key markets. Amazon and other large e-commerce platforms investing in cross-border infrastructure could compress Global-e's competitive moat over time. The 1,219-employee headcount serving nearly $1B in revenue is impressively lean but may limit the company's ability to scale support and innovation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$1.21-$1.27B represents growth acceleration to ~30%, with management indicating the multi-year plan is ahead of schedule [1]</w:t>
      </w:r>
    </w:p>
    <w:p>
      <w:pPr>
        <w:spacing w:before="40" w:after="40"/>
        <w:ind w:left="283"/>
      </w:pPr>
      <w:r>
        <w:rPr>
          <w:rFonts w:ascii="Calibri" w:hAnsi="Calibri"/>
          <w:b/>
          <w:color w:val="4A6B25"/>
          <w:sz w:val="20"/>
        </w:rPr>
        <w:t xml:space="preserve">2. </w:t>
      </w:r>
      <w:r>
        <w:rPr>
          <w:rFonts w:ascii="Calibri" w:hAnsi="Calibri"/>
          <w:b w:val="0"/>
          <w:color w:val="3A4A28"/>
          <w:sz w:val="20"/>
        </w:rPr>
        <w:t>Adjusted EBITDA guidance of $259-$284M implies continued margin expansion as the platform scales, potentially reaching mid-20s EBITDA margins [1]</w:t>
      </w:r>
    </w:p>
    <w:p>
      <w:pPr>
        <w:spacing w:before="40" w:after="40"/>
        <w:ind w:left="283"/>
      </w:pPr>
      <w:r>
        <w:rPr>
          <w:rFonts w:ascii="Calibri" w:hAnsi="Calibri"/>
          <w:b/>
          <w:color w:val="4A6B25"/>
          <w:sz w:val="20"/>
        </w:rPr>
        <w:t xml:space="preserve">3. </w:t>
      </w:r>
      <w:r>
        <w:rPr>
          <w:rFonts w:ascii="Calibri" w:hAnsi="Calibri"/>
          <w:b w:val="0"/>
          <w:color w:val="3A4A28"/>
          <w:sz w:val="20"/>
        </w:rPr>
        <w:t>Generative AI integration across localization, fraud detection, and operations under Chief Innovation Officer Zaharoni could enhance platform capabilities and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Shopify platform dependency — Global-e's growth is significantly tied to the Shopify Plus merchant base, creating concentration risk if the partnership terms change [1]</w:t>
      </w:r>
    </w:p>
    <w:p>
      <w:pPr>
        <w:spacing w:before="40" w:after="40"/>
        <w:ind w:left="283"/>
      </w:pPr>
      <w:r>
        <w:rPr>
          <w:rFonts w:ascii="Calibri" w:hAnsi="Calibri"/>
          <w:b/>
          <w:color w:val="4A6B25"/>
          <w:sz w:val="20"/>
        </w:rPr>
        <w:t xml:space="preserve">2. </w:t>
      </w:r>
      <w:r>
        <w:rPr>
          <w:rFonts w:ascii="Calibri" w:hAnsi="Calibri"/>
          <w:b w:val="0"/>
          <w:color w:val="3A4A28"/>
          <w:sz w:val="20"/>
        </w:rPr>
        <w:t>Insider selling across all three co-founders in April 2026 (CEO Schlachet, COO Tamari, President Debbi) suggests leadership may view the stock as fully valued near current levels [4]</w:t>
      </w:r>
    </w:p>
    <w:p>
      <w:pPr>
        <w:spacing w:before="40" w:after="40"/>
        <w:ind w:left="283"/>
      </w:pPr>
      <w:r>
        <w:rPr>
          <w:rFonts w:ascii="Calibri" w:hAnsi="Calibri"/>
          <w:b/>
          <w:color w:val="4A6B25"/>
          <w:sz w:val="20"/>
        </w:rPr>
        <w:t xml:space="preserve">3. </w:t>
      </w:r>
      <w:r>
        <w:rPr>
          <w:rFonts w:ascii="Calibri" w:hAnsi="Calibri"/>
          <w:b w:val="0"/>
          <w:color w:val="3A4A28"/>
          <w:sz w:val="20"/>
        </w:rPr>
        <w:t>Cross-border trade policy risk — escalating tariffs, trade tensions, and regulatory changes in key markets could dampen international e-commerce volumes and compress GMV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Global-e's core platform handles cross-border localization, currency conversion, compliance, duties/taxes, and logistics orchestration — processes that involve regulatory complexity and physical-world logistics that are not easily replaced by generic AI [1]. However, AI tools could potentially commoditize portions of the localization and translation services, and large e-commerce platforms (Shopify, Amazon) could build native cross-border capabilities enhanced by AI. The Shopify partnership is both a strength and a dependency risk. The physical logistics, regulatory compliance, and payments infrastructure provide meaningful moats against pure AI disruption. AI Opportunity (1/1): Chief Innovation Officer Eden Zaharoni leads a dedicated generative AI team implementing AI across localization, fraud detection, and operations [2]. While no AI-specific revenue is broken out, AI enhances the platform's core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Global-e Online Q4 and Full Year 2025 Earnings Release — $962M revenue, $6.57B GMV, $68.3M net income, February 2026</w:t>
      </w:r>
    </w:p>
    <w:p>
      <w:pPr>
        <w:spacing w:before="20" w:after="20"/>
        <w:ind w:left="170"/>
      </w:pPr>
      <w:r>
        <w:rPr>
          <w:rFonts w:ascii="Calibri" w:hAnsi="Calibri"/>
          <w:b/>
          <w:color w:val="4A6B25"/>
          <w:sz w:val="15"/>
        </w:rPr>
        <w:t xml:space="preserve">2. </w:t>
      </w:r>
      <w:r>
        <w:rPr>
          <w:rFonts w:ascii="Calibri" w:hAnsi="Calibri"/>
          <w:b w:val="0"/>
          <w:color w:val="3A4A28"/>
          <w:sz w:val="17"/>
        </w:rPr>
        <w:t>Global-e leadership team announcements — CIO Eden Zaharoni, CTO Yehiam Shinder, CEO Amir Schlachet (12-year tenure), 2024-2026</w:t>
      </w:r>
    </w:p>
    <w:p>
      <w:pPr>
        <w:spacing w:before="20" w:after="20"/>
        <w:ind w:left="170"/>
      </w:pPr>
      <w:r>
        <w:rPr>
          <w:rFonts w:ascii="Calibri" w:hAnsi="Calibri"/>
          <w:b/>
          <w:color w:val="4A6B25"/>
          <w:sz w:val="15"/>
        </w:rPr>
        <w:t xml:space="preserve">3. </w:t>
      </w:r>
      <w:r>
        <w:rPr>
          <w:rFonts w:ascii="Calibri" w:hAnsi="Calibri"/>
          <w:b w:val="0"/>
          <w:color w:val="3A4A28"/>
          <w:sz w:val="17"/>
        </w:rPr>
        <w:t>Global-e ESG page and Board governance disclosures,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GLBE (Global-e Online),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