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GNTA</w:t>
      </w:r>
      <w:r>
        <w:rPr>
          <w:rFonts w:ascii="Calibri" w:hAnsi="Calibri"/>
          <w:b/>
          <w:color w:val="1A2010"/>
          <w:sz w:val="40"/>
        </w:rPr>
        <w:t xml:space="preserve">  Genenta Science S.p.A.</w:t>
      </w:r>
    </w:p>
    <w:p>
      <w:pPr>
        <w:spacing w:after="120"/>
      </w:pPr>
      <w:r>
        <w:rPr>
          <w:rFonts w:ascii="Calibri" w:hAnsi="Calibri"/>
          <w:b/>
          <w:color w:val="6E8450"/>
          <w:sz w:val="18"/>
        </w:rPr>
        <w:t>GROWTH SLEEVE · 2026-05-04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Italy</w:t>
      </w:r>
    </w:p>
    <w:p>
      <w:pPr>
        <w:spacing w:after="80"/>
      </w:pPr>
      <w:r>
        <w:rPr>
          <w:rFonts w:ascii="Calibri" w:hAnsi="Calibri"/>
          <w:b w:val="0"/>
          <w:color w:val="3A4A28"/>
          <w:sz w:val="20"/>
        </w:rPr>
        <w:t>Genenta Science is a clinical-stage biotechnology company developing hematopoietic stem cell gene therapies for solid tumors, headquartered in Milan, Italy. Its lead product Temferon is in Phase 1/2a clinical trials for glioblastoma multiforme. In January 2026, the company announced a strategic transformation into a defense, aerospace, and national security industrial consolidator under Italy's Golden Power legislation, planning to adopt the corporate name Saentra Forge. Incorporated in 2014.</w:t>
      </w:r>
    </w:p>
    <w:p>
      <w:r>
        <w:rPr>
          <w:rFonts w:ascii="Calibri" w:hAnsi="Calibri"/>
          <w:b/>
          <w:color w:val="6E8450"/>
          <w:sz w:val="18"/>
        </w:rPr>
        <w:t>9 Employees · https://www.genenta.com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Genenta advanced Temferon into Phase 1/2a clinical trials for glioblastoma with promising 3-year survival data (44% 18-month survival vs. 14% historical benchmark for unmethylated MGMT patients), and secured a Nature Medicine publication [1]. However, the January 2026 announcement of a strategic pivot into defense and national security consolidation represents an abandonment of the biotech thesis rather than an innovation milestone. AI Deployment (0/2): No AI-powered products or AI-driven operational efficiencies; the company operates traditional gene therapy development [2]. Market Share (1/2): Temferon's mechanism (lentivirus-based hematopoietic stem cell gene therapy) is scientifically differentiated in the glioblastoma space, but the company has zero commercial market share and the defense pivot muddies the positioning entirely [1]. Pipeline (1/2): Temferon Phase 2 pivotal trial expected in 2026 and expansion into metastatic renal cell cancer funded by a EUR20M convertible bond, but the defense pivot creates uncertainty about resource allocation between biotech and acquisitions [1][3]. R&amp;D Intensity (0/1): At 9 employees and $6.9M annual operating cash burn, absolute R&amp;D investment is minimal.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Genenta's original mission to develop gene therapies for cancer patients was specific and purpose-driven, but the January 2026 pivot to 'a biotech, defense, aerospace, and national security industrial consolidator' under the name 'Saentra Forge' fundamentally undermines the original purpose [3]. Investors who bought a cancer therapy company are now being asked to fund firearms manufacturing — the mission whiplash is severe. Community Impact (1/2): The Temferon clinical program addresses glioblastoma, an extremely deadly cancer with limited treatment options, providing genuine social value for the 25 enrolled patients [1]. CEO Paracchi also serves as moderator for the Italian Ministry of Foreign Affairs' biotech internationalization working table [2]. Employee Retention (0/2): With only 9 employees, meaningful retention data is unavailable. Insider Buying (1/2): The Praexidia Foundation shareholder agreement with CEO Paracchi includes a 5-year lock-up, demonstrating long-term commitment from the founder, though the defense pivot context raises questions about alignment with original biotech investors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94,770 shares at $0.73 per share yields daily traded value of just $69,182 — far below the $1,000,000 minimum threshold [4]. Infrastructure score is automatically set to 0 regardless of other metrics. For context: the company has $28.1M cash, $7.6M debt (D/E 34.8%), and a $17.2M market cap that trades below cash value. ROE is -38.0% with zero revenue and zero profit margin. The EUR20M ($21.9M) convertible bond financing in March 2025 funded pipeline expansion, but the defense pivot creates capital allocation uncertainty. The stock is effectively untradeable for any institutional investor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Genenta's January 2026 strategic pivot from a cancer gene therapy company to a defense and national security industrial consolidator is the antithesis of infinite game thinking as Simon Sinek defines it. A genuine Just Cause (curing cancer) was abandoned for a financial engineering strategy (acquiring regulated defense assets), betraying the original purpose and the investors who believed in 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Genenta's original Just Cause — developing gene therapies to treat deadly cancers like glioblastoma — was genuine and meaningful, validated by promising clinical data showing 44% 18-month survival vs. 14% historical benchmarks [1]. However, the January 2026 pivot to 'Saentra Forge' — a defense, aerospace, and national security consolidator — represents a fundamental abandonment of that cause. Sinek would view this as playing a finite game: the company changed its purpose to chase a different financial opportunity rather than persisting through the difficulty of drug development.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9 employees and a radical strategic pivot underway, organizational trust is essentially unmeasurable and likely strained [2]. Investors who bought into a cancer therapy company are being asked to accept a defense consolidation strategy — a trust-breaking moment for the shareholder base. The Praexidia Foundation governance structure (bringing together Italian government and military figures) may serve national interests but raises questions about whose interests come first.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Genenta's competitive positioning in gene therapy acknowledged the difficulty of the glioblastoma space and the company's differentiated approach, but the defense pivot suggests management views the biotech competition as too difficult to win rather than as a worthy challenge to learn from [3]. The consolidator strategy is explicitly about regulatory arbitrage (Golden Power legislation) rather than competitive improvement.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clinical-stage biotech to defense/national security consolidator is undeniably dramatic flexibility — but Sinek distinguishes between flexibility in service of a Just Cause and flexibility driven by financial opportunism [3]. Genenta's pivot appears to be the latter: the company is not evolving its cancer therapy mission but abandoning it entirely for a regulated asset acquisition strategy. This is the kind of 'existential flexibility' that Sinek would criticize — changing direction to survive rather than to advance a cause.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defense pivot could be interpreted as courage — making a radical strategic change when the biotech path was uncertain — but Sinek's definition of courage is acting in service of the Just Cause even when it's costly [3]. Abandoning the Just Cause entirely is not courage; it's capitulation. The Praexidia Foundation shareholder agreement concentrating decision-making power among government-connected insiders raises additional governance concerns about who benefits from this 'courageous' decision.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Genenta Science trades at $17.2M market cap against $28.1M cash ($0.73/share vs. approximately $1.19/share in cash), creating a rare below-cash-value situation that theoretically provides downside protection [4]. The Temferon clinical program in glioblastoma has generated genuinely promising data — 44% 18-month survival and 29% 2-year survival vs. 14% historical benchmarks in unmethylated MGMT patients — with a Nature Medicine publication validating the science [1]. If the Phase 2 pivotal trial (expected 2026) confirms efficacy, the glioblastoma market opportunity could support a valuation multiples above current levels. The EUR20M convertible bond funding and expansion into metastatic renal cell cancer provide additional pipeline optionality [1].</w:t>
      </w:r>
    </w:p>
    <w:p>
      <w:pPr>
        <w:spacing w:after="120"/>
      </w:pPr>
      <w:r>
        <w:rPr>
          <w:rFonts w:ascii="Calibri" w:hAnsi="Calibri"/>
          <w:b w:val="0"/>
          <w:color w:val="3A4A28"/>
          <w:sz w:val="20"/>
        </w:rPr>
        <w:t>The bear case is severe and multidimensional. The January 2026 strategic pivot to 'Saentra Forge' — a defense, aerospace, and national security industrial consolidator — fundamentally changes the investment thesis from clinical-stage biotech to regulated defense acquisitions, creating an identity crisis that will alienate both biotech and defense investors [3]. Daily liquidity of just $69K makes the stock effectively untradeable for any meaningful position size. The $17.2M market cap, 9 employees, and Italian domicile create governance risks that U.S. investors cannot easily monitor. The Praexidia Foundation shareholder agreement concentrating power among Italian government and military figures raises concerns about minority shareholder protection. Pre-revenue with zero earnings, -38% ROE, and binary clinical trial risk make this a highly speculative micro-cap. The defense pivot into firearms manufacturing and national security will likely trigger ESG screens and deter institutional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Temferon Phase 2 pivotal trial initiation in 2026 for glioblastoma — positive data could trigger partnership interest or acquisition from larger pharma, as the glioblastoma treatment landscape has few effective options [1]</w:t>
      </w:r>
    </w:p>
    <w:p>
      <w:pPr>
        <w:spacing w:before="40" w:after="40"/>
        <w:ind w:left="283"/>
      </w:pPr>
      <w:r>
        <w:rPr>
          <w:rFonts w:ascii="Calibri" w:hAnsi="Calibri"/>
          <w:b/>
          <w:color w:val="4A6B25"/>
          <w:sz w:val="20"/>
        </w:rPr>
        <w:t xml:space="preserve">2. </w:t>
      </w:r>
      <w:r>
        <w:rPr>
          <w:rFonts w:ascii="Calibri" w:hAnsi="Calibri"/>
          <w:b w:val="0"/>
          <w:color w:val="3A4A28"/>
          <w:sz w:val="20"/>
        </w:rPr>
        <w:t>Nature Medicine publication of Temferon clinical findings expected imminently, providing scientific validation that could attract institutional investor attention and potential collaboration inquiries [1]</w:t>
      </w:r>
    </w:p>
    <w:p>
      <w:pPr>
        <w:spacing w:before="40" w:after="40"/>
        <w:ind w:left="283"/>
      </w:pPr>
      <w:r>
        <w:rPr>
          <w:rFonts w:ascii="Calibri" w:hAnsi="Calibri"/>
          <w:b/>
          <w:color w:val="4A6B25"/>
          <w:sz w:val="20"/>
        </w:rPr>
        <w:t xml:space="preserve">3. </w:t>
      </w:r>
      <w:r>
        <w:rPr>
          <w:rFonts w:ascii="Calibri" w:hAnsi="Calibri"/>
          <w:b w:val="0"/>
          <w:color w:val="3A4A28"/>
          <w:sz w:val="20"/>
        </w:rPr>
        <w:t>Below-cash-value trading ($17.2M market cap vs. $28.1M cash) creates a theoretical floor — activist investors or acquirers could unlock value through liquidation, merger, or strategic alternatives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pivot from cancer gene therapy to defense/national security consolidator (Saentra Forge) fundamentally changes the investment thesis and will alienate the existing shareholder base while creating execution risk in an entirely new industry [3]</w:t>
      </w:r>
    </w:p>
    <w:p>
      <w:pPr>
        <w:spacing w:before="40" w:after="40"/>
        <w:ind w:left="283"/>
      </w:pPr>
      <w:r>
        <w:rPr>
          <w:rFonts w:ascii="Calibri" w:hAnsi="Calibri"/>
          <w:b/>
          <w:color w:val="4A6B25"/>
          <w:sz w:val="20"/>
        </w:rPr>
        <w:t xml:space="preserve">2. </w:t>
      </w:r>
      <w:r>
        <w:rPr>
          <w:rFonts w:ascii="Calibri" w:hAnsi="Calibri"/>
          <w:b w:val="0"/>
          <w:color w:val="3A4A28"/>
          <w:sz w:val="20"/>
        </w:rPr>
        <w:t>Critical illiquidity with $69K daily traded value — effectively impossible to build or exit a meaningful position, creating permanent capital trap risk for any investor [4]</w:t>
      </w:r>
    </w:p>
    <w:p>
      <w:pPr>
        <w:spacing w:before="40" w:after="40"/>
        <w:ind w:left="283"/>
      </w:pPr>
      <w:r>
        <w:rPr>
          <w:rFonts w:ascii="Calibri" w:hAnsi="Calibri"/>
          <w:b/>
          <w:color w:val="4A6B25"/>
          <w:sz w:val="20"/>
        </w:rPr>
        <w:t xml:space="preserve">3. </w:t>
      </w:r>
      <w:r>
        <w:rPr>
          <w:rFonts w:ascii="Calibri" w:hAnsi="Calibri"/>
          <w:b w:val="0"/>
          <w:color w:val="3A4A28"/>
          <w:sz w:val="20"/>
        </w:rPr>
        <w:t>Praexidia Foundation governance structure concentrates decision-making among Italian government-connected insiders, with a 5-year CEO lock-up that limits accountability to minority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Gene therapy development for solid tumors involves complex biological manufacturing (lentivirus-based hematopoietic stem cell modification), FDA/EMA regulatory pathways, and patient-specific treatment protocols that AI cannot substitute [1]. Temferon's mechanism requires physical cell engineering that is structurally immune to AI disruption. The planned defense/national security pivot adds further AI protection — regulated defense manufacturing under Italy's Golden Power legislation creates additional structural barriers. However, AI is accelerating competitor drug discovery and could help larger players develop competing gene therapies faster. AI Opportunity (0/1): CEO Paracchi has advocated for biotech-AI convergence in public commentary, but no AI-generated revenue or AI-powered products exist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Genenta Science Press Releases — Temferon Phase 1/2a glioblastoma data (44% 18-month survival), EUR20M financing, Nature Medicine publication, 2025-2026</w:t>
      </w:r>
    </w:p>
    <w:p>
      <w:pPr>
        <w:spacing w:before="20" w:after="20"/>
        <w:ind w:left="170"/>
      </w:pPr>
      <w:r>
        <w:rPr>
          <w:rFonts w:ascii="Calibri" w:hAnsi="Calibri"/>
          <w:b/>
          <w:color w:val="4A6B25"/>
          <w:sz w:val="15"/>
        </w:rPr>
        <w:t xml:space="preserve">2. </w:t>
      </w:r>
      <w:r>
        <w:rPr>
          <w:rFonts w:ascii="Calibri" w:hAnsi="Calibri"/>
          <w:b w:val="0"/>
          <w:color w:val="3A4A28"/>
          <w:sz w:val="17"/>
        </w:rPr>
        <w:t>Genenta Science corporate website, LinkedIn, CEO Pierluigi Paracchi — leadership, Italian Ministry biotech working table, biotech-AI convergence commentary</w:t>
      </w:r>
    </w:p>
    <w:p>
      <w:pPr>
        <w:spacing w:before="20" w:after="20"/>
        <w:ind w:left="170"/>
      </w:pPr>
      <w:r>
        <w:rPr>
          <w:rFonts w:ascii="Calibri" w:hAnsi="Calibri"/>
          <w:b/>
          <w:color w:val="4A6B25"/>
          <w:sz w:val="15"/>
        </w:rPr>
        <w:t xml:space="preserve">3. </w:t>
      </w:r>
      <w:r>
        <w:rPr>
          <w:rFonts w:ascii="Calibri" w:hAnsi="Calibri"/>
          <w:b w:val="0"/>
          <w:color w:val="3A4A28"/>
          <w:sz w:val="17"/>
        </w:rPr>
        <w:t>GlobeNewsWire, European Biotechnology Magazine, StockTitan — Saentra Forge strategic transformation announcement, Praexidia Foundation governance, defense pivot controversy,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GNTA — $0.73 price, $17.2M market cap, $28.1M cash, 94,770 avg volume,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