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GPRO</w:t>
      </w:r>
      <w:r>
        <w:rPr>
          <w:rFonts w:ascii="Calibri" w:hAnsi="Calibri"/>
          <w:b/>
          <w:color w:val="1A2010"/>
          <w:sz w:val="40"/>
        </w:rPr>
        <w:t xml:space="preserve">  GoPro, Inc.</w:t>
      </w:r>
    </w:p>
    <w:p>
      <w:pPr>
        <w:spacing w:after="120"/>
      </w:pPr>
      <w:r>
        <w:rPr>
          <w:rFonts w:ascii="Calibri" w:hAnsi="Calibri"/>
          <w:b/>
          <w:color w:val="6E8450"/>
          <w:sz w:val="18"/>
        </w:rPr>
        <w:t>GROWTH SLEEVE · 2026-04-07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GoPro designs, develops, and markets action cameras, mountable accessories, and subscription services for content creators, athletes, and outdoor enthusiasts. The company's product lineup includes HERO cameras and MAX 360-degree cameras, with a subscription model providing cloud storage, editing tools, and AI-powered content features through the Quik app.</w:t>
      </w:r>
    </w:p>
    <w:p>
      <w:r>
        <w:rPr>
          <w:rFonts w:ascii="Calibri" w:hAnsi="Calibri"/>
          <w:b/>
          <w:color w:val="6E8450"/>
          <w:sz w:val="18"/>
        </w:rPr>
        <w:t>636 Employees · https://www.gopro.com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GoPro's revenue declined 19% in 2025 to $652M from $801M, continuing a multi-year contraction from $1.09B in 2022 [1]. The company deliberately did not release a new flagship HERO camera in 2025, a strategic gamble to prepare for the GP3 chip platform. The action camera category has been commoditized by DJI, Insta360, and smartphone cameras. AI Deployment (1/2): GoPro launched an AI training/content-licensing program where subscribers opt in to monetize cloud content, with 500,000+ hours submitted and revenue expected in Q1 2026 [1]. The GP3 chip includes a dedicated AI NPU for on-device computational photography. However, AI deployment is early-stage with no meaningful revenue yet. Market Share (1/2): GoPro remains the brand leader in action cameras but has lost significant share to DJI Action and Insta360, with Chinese competitors offering comparable features at lower prices [2]. The brand has recognition but declining market power. Pipeline (2/2): The GP3 processor — a proprietary 5nm SoC with 2x pixel processing, dedicated AI NPU, and improved power efficiency — represents a specific, transformative product platform launching Q2 2026 with new cameras [1]. This is GoPro's most significant hardware innovation in years. R&amp;D Intensity (0/1): With only 636 employees and declining revenue, GoPro's absolute R&amp;D spending is modest, though the GP3 chip development suggests focused investment in core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GoPro's purpose — enabling people to capture and share their experiences — is clear and connected to an identifiable lifestyle community, but has been diluted by years of strategic missteps (drone failure, media empire pivot, repeated restructuring) [2]. The brand retains emotional resonance with action sports communities. Community Impact (1/2): GoPro has a genuine community of creators and athletes who use its products, and the company sponsors athletes and content creators, but formal charitable programs are not prominent. Employee Retention (0/2): GoPro cut 26% of its workforce in 2024 (on top of 15% earlier that year and 4% before that), reducing headcount to 636 [3]. This represents massive organizational instability with three rounds of layoffs in a single year, scoring zero on retention. Insider Buying (1/2): CEO Woodman received a large stock award grant of 1.13M shares in November 2025, but COO McGee sold $47K and General Counsel sold $4.3K in early 2026 at prices near $0.80, suggesting limited insider conviction at current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GoPro's financial profile reflects a struggling consumer electronics company attempting a turnaround. Revenue of $652M declined 19% YoY with a -14.3% GAAP profit margin and -81.9% ROE, both scoring zero mechanically [1]. The 3-year revenue CAGR of approximately -15.8% is well below the -5% floor, also scoring zero [4]. On the positive side, D/E of 108.8% is moderate, forward P/E of 15.6x is below the 20x target, and the implied forward PEG of 0.78 (based on 2026 revenue guidance of ~20% growth) is below 1.0 [1]. The company improved adjusted EBITDA from -$72M to -$29M and cash flow from operations by $104M YoY, showing progress toward breakeven [1]. Gross margin of 33.6% held despite $20M in tariff headwinds. Liquidity passes: 3.8M avg volume x $0.78 = $2.95M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GoPro under Nick Woodman has been playing a finite game for a decade — chasing trends (drones, media empire, subscription pivot), executing multiple restructurings (three rounds of layoffs in 2024 alone), and repeatedly promising turnaround years that don't materialize. The GP3 chip represents a genuine product innovation, but the pattern of reactive strategy changes and workforce reductions is the antithesis of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GoPro's original cause — enabling people to capture their most meaningful experiences — was genuine and created a devoted community of action sports enthusiasts [2]. However, the cause has been diluted by a decade of strategic missteps: the failed Karma drone, the abandoned media empire vision, and serial restructurings. The current strategy ('2026 will be the year of GP3') reads more as survival rhetoric than an enduring Just Cause.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rounds of layoffs in 2024 (4%, then 15%, then 26% of workforce) have gutted organizational trust [3]. GoPro went from ~900 employees to 636, with Glassdoor reviews citing job insecurity, inadequate budgets, and work-life balance concerns. Woodman's leadership style — hands-on product involvement but volatile strategic direction — creates an unstable environment. This is a low-trust organization by any measure.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GoPro's competitive framing focuses on defending its brand position against DJI, Insta360, and smartphone cameras rather than learning from their strengths [2]. The company's failure to adapt to Chinese competitors' cost advantages and smartphone cameras' AI improvements suggests a finite-minded competitive approach — protecting rather than improving.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GoPro has attempted multiple pivots — from hardware to media platform, from cameras to drones, and now from pure hardware to subscription services and AI content licensing [1][2]. The AI content-licensing program and GP3 chip development represent genuine innovation. However, most pivots have failed (drones) or underdelivered (subscriptions declining to 2.2M from higher levels), making this more reactive than strategic flexibility.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Woodman's decision to skip the 2025 HERO launch to invest in the GP3 platform required courage — accepting a year of revenue decline to deliver a transformative product in 2026 [1]. The AI content-licensing program is a creative initiative. However, this courage comes after years of delayed strategic action and workforce destruction, making it difficult to distinguish courage from desperation.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GoPro trades at $0.78 per share ($128M market cap) — a deep-value price reflecting severe pessimism about a once-iconic consumer electronics brand. The GP3 chip launching Q2 2026 — a proprietary 5nm SoC with 2x pixel processing, dedicated AI NPU, and materially better power efficiency — represents GoPro's most significant hardware innovation in years and could reignite the product cycle [1]. Management guides 2026 revenue of $750-$800M (nearly 20% growth at midpoint), with operating expenses cut to $220-$230M following aggressive restructuring. The AI content-licensing program (500,000+ hours submitted) is a novel revenue stream with near-zero marginal cost. Adjusted EBITDA improved from -$72M to -$29M in 2025, and the company generated positive free cash flow of $8.1M, suggesting the path to profitability is plausible [1].</w:t>
      </w:r>
    </w:p>
    <w:p>
      <w:pPr>
        <w:spacing w:after="120"/>
      </w:pPr>
      <w:r>
        <w:rPr>
          <w:rFonts w:ascii="Calibri" w:hAnsi="Calibri"/>
          <w:b w:val="0"/>
          <w:color w:val="3A4A28"/>
          <w:sz w:val="20"/>
        </w:rPr>
        <w:t>The bear case is that GoPro is a structurally declining hardware business facing existential threats. Revenue has contracted from $1.09B in 2022 to $652M in 2025, a 40% decline in three years [1]. The stock trades at $0.78 — down from $98 at its 2014 IPO peak — reflecting a decade of value destruction under Woodman's leadership. With only 636 employees and $49.7M in cash against $83.3M in debt, the balance sheet is thin [4]. Chinese competitors DJI and Insta360 offer comparable or superior action cameras at lower prices, smartphone AI cameras continue closing the quality gap, and GoPro's subscription base is guided to decline 7% in 2026 [1][2]. Memory price increases are expected to compress gross margins by 500 basis points, tariff volatility adds supply chain risk, and the company has no proven ability to execute a turnaround after a decade of failed pivots (drones, media, subscriptions). The GP3 chip is a bet-the-company product launch — if it fails to reignite demand, GoPro's viability as a standalone company is in question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GP3 chip launch in Q2 2026 — proprietary 5nm SoC with 2x pixel processing and AI NPU could restore GoPro's hardware differentiation and drive an upgrade cycle [1]</w:t>
      </w:r>
    </w:p>
    <w:p>
      <w:pPr>
        <w:spacing w:before="40" w:after="40"/>
        <w:ind w:left="283"/>
      </w:pPr>
      <w:r>
        <w:rPr>
          <w:rFonts w:ascii="Calibri" w:hAnsi="Calibri"/>
          <w:b/>
          <w:color w:val="4A6B25"/>
          <w:sz w:val="20"/>
        </w:rPr>
        <w:t xml:space="preserve">2. </w:t>
      </w:r>
      <w:r>
        <w:rPr>
          <w:rFonts w:ascii="Calibri" w:hAnsi="Calibri"/>
          <w:b w:val="0"/>
          <w:color w:val="3A4A28"/>
          <w:sz w:val="20"/>
        </w:rPr>
        <w:t>AI content-licensing program — 500,000+ hours of subscriber video submitted, with monetization beginning Q1 2026, representing a novel zero-marginal-cost revenue stream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operating expenses reduced to $220-$230M (from $357M in 2024), with guided revenue recovery to $750-$800M enabling potential breakeven or profitability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Bet-the-company product risk — GP3 cameras must succeed in Q2 2026 or GoPro's viability as a standalone business is questionable given $128M market cap and negative earnings [1]</w:t>
      </w:r>
    </w:p>
    <w:p>
      <w:pPr>
        <w:spacing w:before="40" w:after="40"/>
        <w:ind w:left="283"/>
      </w:pPr>
      <w:r>
        <w:rPr>
          <w:rFonts w:ascii="Calibri" w:hAnsi="Calibri"/>
          <w:b/>
          <w:color w:val="4A6B25"/>
          <w:sz w:val="20"/>
        </w:rPr>
        <w:t xml:space="preserve">2. </w:t>
      </w:r>
      <w:r>
        <w:rPr>
          <w:rFonts w:ascii="Calibri" w:hAnsi="Calibri"/>
          <w:b w:val="0"/>
          <w:color w:val="3A4A28"/>
          <w:sz w:val="20"/>
        </w:rPr>
        <w:t>Chinese competitor price pressure — DJI and Insta360 offer comparable AI-enhanced action cameras at significantly lower price points, compressing GoPro's addressable market and margins [2]</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 $49.7M cash, $83.3M debt, and 636 employees leave virtually no margin for error if the GP3 launch underperforms or macro conditions deteriorate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GoPro faces meaningful AI disruption risk on two fronts — AI-enhanced smartphone cameras are closing the image quality gap with dedicated action cameras, and AI-powered editing tools (CapCut, Adobe Firefly) reduce the value of GoPro's software/subscription ecosystem [2]. The hardware business is commoditized with Chinese competitors offering comparable AI-enhanced features at lower prices. GoPro's moats (brand recognition, mounting ecosystem) are narrow and eroding. However, the extreme-conditions niche (waterproof, shockproof, mountable form factor) provides some structural protection that smartphones cannot fully replicate. AI Opportunity (1/1): GoPro's AI content-licensing program (500,000+ hours of video submitted by subscribers) is a novel monetization approach, and the GP3 chip's dedicated AI NPU enables on-device AI features [1]. Revenue from AI licensing is expected beginning Q1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GoPro Q4/FY2025 Earnings Release — $652M revenue (down 19%), GP3 chip announcement, AI content-licensing program, 2026 guidance of $750-$800M, February 2026</w:t>
      </w:r>
    </w:p>
    <w:p>
      <w:pPr>
        <w:spacing w:before="20" w:after="20"/>
        <w:ind w:left="170"/>
      </w:pPr>
      <w:r>
        <w:rPr>
          <w:rFonts w:ascii="Calibri" w:hAnsi="Calibri"/>
          <w:b/>
          <w:color w:val="4A6B25"/>
          <w:sz w:val="15"/>
        </w:rPr>
        <w:t xml:space="preserve">2. </w:t>
      </w:r>
      <w:r>
        <w:rPr>
          <w:rFonts w:ascii="Calibri" w:hAnsi="Calibri"/>
          <w:b w:val="0"/>
          <w:color w:val="3A4A28"/>
          <w:sz w:val="17"/>
        </w:rPr>
        <w:t>T3, Yahoo Finance, Medium — GoPro CEO Woodman on GP3 strategy, smartphone disruption risk, competitive landscape with DJI and Insta360, 2025-2026</w:t>
      </w:r>
    </w:p>
    <w:p>
      <w:pPr>
        <w:spacing w:before="20" w:after="20"/>
        <w:ind w:left="170"/>
      </w:pPr>
      <w:r>
        <w:rPr>
          <w:rFonts w:ascii="Calibri" w:hAnsi="Calibri"/>
          <w:b/>
          <w:color w:val="4A6B25"/>
          <w:sz w:val="15"/>
        </w:rPr>
        <w:t xml:space="preserve">3. </w:t>
      </w:r>
      <w:r>
        <w:rPr>
          <w:rFonts w:ascii="Calibri" w:hAnsi="Calibri"/>
          <w:b w:val="0"/>
          <w:color w:val="3A4A28"/>
          <w:sz w:val="17"/>
        </w:rPr>
        <w:t>Powder, RideApart, SGB Media — GoPro workforce reductions (26% cut in 2024), restructuring timeline, Glassdoor employee reviews,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GPRO (GoPro),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