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GXO</w:t>
      </w:r>
      <w:r>
        <w:rPr>
          <w:rFonts w:ascii="Calibri" w:hAnsi="Calibri"/>
          <w:b/>
          <w:color w:val="1A2010"/>
          <w:sz w:val="40"/>
        </w:rPr>
        <w:t xml:space="preserve">  GXO Logistics, Inc.</w:t>
      </w:r>
    </w:p>
    <w:p>
      <w:pPr>
        <w:spacing w:after="120"/>
      </w:pPr>
      <w:r>
        <w:rPr>
          <w:rFonts w:ascii="Calibri" w:hAnsi="Calibri"/>
          <w:b/>
          <w:color w:val="6E8450"/>
          <w:sz w:val="18"/>
        </w:rPr>
        <w:t>GROWTH SLEEVE · 2026-04-29 · Inspire: 60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Integrated Freight &amp; Logistics · NYSE · United States</w:t>
      </w:r>
    </w:p>
    <w:p>
      <w:pPr>
        <w:spacing w:after="80"/>
      </w:pPr>
      <w:r>
        <w:rPr>
          <w:rFonts w:ascii="Calibri" w:hAnsi="Calibri"/>
          <w:b w:val="0"/>
          <w:color w:val="3A4A28"/>
          <w:sz w:val="20"/>
        </w:rPr>
        <w:t>GXO Logistics, Inc. is the world's largest pure-play contract logistics provider, operating 1,043 warehousing and distribution facilities globally. The company serves e-commerce, omnichannel retail, food and beverage, technology, and industrial customers with AI-powered supply chain solutions.</w:t>
      </w:r>
    </w:p>
    <w:p>
      <w:r>
        <w:rPr>
          <w:rFonts w:ascii="Calibri" w:hAnsi="Calibri"/>
          <w:b/>
          <w:color w:val="6E8450"/>
          <w:sz w:val="18"/>
        </w:rPr>
        <w:t>105,000 Employees · https://www.gxo.com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GXO was spun off from XPO Logistics in 2021 and has grown through organic expansion and acquisitions, but no transformative business model pivot [1]. AI Deployment (2/2): GXO launched GXO IQ, the first AI-powered operating system for logistics, delivering a 22% productivity lift and powering 120M+ decisions per replenishment run; also piloting AI-driven autonomous vehicles in warehouse operations [3]. Market Share Leadership (2/2): World's largest pure-play contract logistics provider with $13.2B revenue and 1,043 facilities globally; achieved $1B+ in new business wins for three consecutive years [1]. Product Pipeline (1/2): GXO IQ platform has clear expansion roadmap across robotics and AI deployment, but specific next-gen product timelines are vague. R&amp;D Intensity (0/1): Logistics companies typically have low formal R&amp;D spend relative to revenue, though GXO invests significantly in technology deployment.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GXO positions itself as 'redefining logistics' with a focus on technology-enabled supply chain solutions — clear and identifies what the company does, but not deeply distinctive or purpose-driven beyond operational excellence [2]. Community Impact (1/2): Recognized by Newsweek as one of America's 'Most Responsible' companies; received CSR awards for diversity and inclusion efforts, but no specific dollar amounts for community programs cited [5]. Employee Retention (1/2): 105,000 employees with Glassdoor rating of 3.4/5.0; Comparably rates leadership team 'A+' (top 5%), but warehouse-level reviews cite pressure culture and poor work-life balance [4]. Insider Buying (1/2): Limited specific insider transaction data; neutral activity during CEO transition from Malcolm Wilson to Patrick Kelleher in August 2025.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check passes: 1.32M avg volume x $56.80 = $75.2M daily liquidity [6]. Calculated mechanically: D/E of 194.2% scores 0.460 (1x), ROE of 1.19% scores 0.079 (2x), revenue growth YoY of 7.9% scores 0.930 (1x), Forward P/E of 16.4 scores 1.0 (1x), profit margin of 0.24% scores 0.012 (1x), Forward PEG of 1.56 scores 0.720 (2x) [6]. The very thin profit margin of 0.24% and elevated D/E of 194% reflect the capital-intensive contract logistics model and acquisition-driven growth strategy. 2026 guidance targets 20% EPS growth and $930-970M adjusted EBITDA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GXO demonstrates mixed infinite-game characteristics. The company has a clear strategic direction as a technology-led logistics leader, and its investment in AI and automation reflects long-term thinking. However, the heavy acquisition-driven growth model (XPO spinoff, subsequent bolt-on acquisitions) and CEO transition in August 2025 create questions about leadership continuity and organic conviction.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 7/10): GXO has a genuine cause centered on transforming logistics through technology and automation — the company's strategic decisions consistently trace back to this vision, from the GXO IQ platform launch to systematic robotics deployment [3]. However, the cause hasn't been tested through decades of consistent execution given GXO's 2021 inception, preventing a score of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 6/10): Comparably rates leadership 'A+' (top 5%) with 210 employee reviews, suggesting strong trust at the management level [4]. However, Glassdoor rating of 3.4/5.0 with warehouse employees citing 'relentless output pressure' and poor work-life balance indicates trust gaps between corporate leadership and the 105,000-person frontline workforce. CEO transition from Malcolm Wilson to Patrick Kelleher in August 2025 was orderly.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 10/10): GXO's competitive language focuses on improving its own technology capabilities and winning through innovation rather than destroying competitors. The company frames competition as motivation to build better AI tools and automation solutions, acknowledging that the logistics market is large enough for multiple winners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 6/10): GXO itself was born from a dramatic strategic pivot — XPO Logistics' decision to spin off its contract logistics business as a pure-play company in 2021 [1]. Since inception, GXO has evolved through acquisitions and technology investment, but hasn't yet faced a transformative test of its own. The shift to an AI-first operating model through GXO IQ represents meaningful adaptation.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 6/10): GXO has invested heavily in AI and robotics deployment (GXO IQ, autonomous vehicles) during a period of thin margins, suggesting willingness to prioritize long-term capability over short-term earnings [3]. The 2026 guidance targeting 20% EPS growth while investing in technology shows some balance between growth and investment. However, no examples of walking away from profitable but misaligned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GXO Logistics is the world's largest pure-play contract logistics provider, positioned at the intersection of e-commerce growth, supply chain complexity, and AI-driven automation. The company delivered record $13.2B revenue in FY2025 with $1B+ in new business wins for three consecutive years, and 2026 guidance targets 4-5% organic revenue growth with 20% EPS growth to $2.85-$3.15 as margin expansion from AI and automation takes hold [1]. GXO IQ's 22% productivity lift and $774M in incremental 2026 new business revenue (up 20% YoY) provide clear near-term catalysts [3].</w:t>
      </w:r>
    </w:p>
    <w:p>
      <w:pPr>
        <w:spacing w:after="120"/>
      </w:pPr>
      <w:r>
        <w:rPr>
          <w:rFonts w:ascii="Calibri" w:hAnsi="Calibri"/>
          <w:b w:val="0"/>
          <w:color w:val="3A4A28"/>
          <w:sz w:val="20"/>
        </w:rPr>
        <w:t>The bear case centers on GXO's extremely thin profit margins (0.24% net) and elevated leverage (D/E 194%), which leave little room for execution error in a cyclical industry [6]. The trailing P/E of 203x reflects depressed current earnings, and ROE of 1.19% is well below cost of capital. The August 2025 CEO transition from Malcolm Wilson to Patrick Kelleher introduces leadership continuity risk, and warehouse-level employee dissatisfaction (Glassdoor 3.4/5.0) could constrain labor availability in a tight market. Additionally, macro weakness in European consumer spending could pressure the ~50% of revenue from international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GXO IQ platform rollout across the 1,043-facility network driving 22% productivity gains and margin expansion toward the $930-970M adjusted EBITDA 2026 target</w:t>
      </w:r>
    </w:p>
    <w:p>
      <w:pPr>
        <w:spacing w:before="40" w:after="40"/>
        <w:ind w:left="283"/>
      </w:pPr>
      <w:r>
        <w:rPr>
          <w:rFonts w:ascii="Calibri" w:hAnsi="Calibri"/>
          <w:b/>
          <w:color w:val="4A6B25"/>
          <w:sz w:val="20"/>
        </w:rPr>
        <w:t xml:space="preserve">2. </w:t>
      </w:r>
      <w:r>
        <w:rPr>
          <w:rFonts w:ascii="Calibri" w:hAnsi="Calibri"/>
          <w:b w:val="0"/>
          <w:color w:val="3A4A28"/>
          <w:sz w:val="20"/>
        </w:rPr>
        <w:t>$774M in incremental 2026 new business revenue (20% YoY increase) converting from $1B+ annual new business wins for third consecutive year</w:t>
      </w:r>
    </w:p>
    <w:p>
      <w:pPr>
        <w:spacing w:before="40" w:after="40"/>
        <w:ind w:left="283"/>
      </w:pPr>
      <w:r>
        <w:rPr>
          <w:rFonts w:ascii="Calibri" w:hAnsi="Calibri"/>
          <w:b/>
          <w:color w:val="4A6B25"/>
          <w:sz w:val="20"/>
        </w:rPr>
        <w:t xml:space="preserve">3. </w:t>
      </w:r>
      <w:r>
        <w:rPr>
          <w:rFonts w:ascii="Calibri" w:hAnsi="Calibri"/>
          <w:b w:val="0"/>
          <w:color w:val="3A4A28"/>
          <w:sz w:val="20"/>
        </w:rPr>
        <w:t>AI and robotics deployment reducing labor dependency and improving operating leverage as the company scales autonomous warehouse vehicles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Net profit margin of 0.24% and D/E of 194% create minimal cushion for operational or macroeconomic disruption, with interest expense consuming most operating income</w:t>
      </w:r>
    </w:p>
    <w:p>
      <w:pPr>
        <w:spacing w:before="40" w:after="40"/>
        <w:ind w:left="283"/>
      </w:pPr>
      <w:r>
        <w:rPr>
          <w:rFonts w:ascii="Calibri" w:hAnsi="Calibri"/>
          <w:b/>
          <w:color w:val="4A6B25"/>
          <w:sz w:val="20"/>
        </w:rPr>
        <w:t xml:space="preserve">2. </w:t>
      </w:r>
      <w:r>
        <w:rPr>
          <w:rFonts w:ascii="Calibri" w:hAnsi="Calibri"/>
          <w:b w:val="0"/>
          <w:color w:val="3A4A28"/>
          <w:sz w:val="20"/>
        </w:rPr>
        <w:t>CEO transition from Malcolm Wilson to Patrick Kelleher in August 2025 introduces strategic uncertainty at a critical juncture for AI platform deployment</w:t>
      </w:r>
    </w:p>
    <w:p>
      <w:pPr>
        <w:spacing w:before="40" w:after="40"/>
        <w:ind w:left="283"/>
      </w:pPr>
      <w:r>
        <w:rPr>
          <w:rFonts w:ascii="Calibri" w:hAnsi="Calibri"/>
          <w:b/>
          <w:color w:val="4A6B25"/>
          <w:sz w:val="20"/>
        </w:rPr>
        <w:t xml:space="preserve">3. </w:t>
      </w:r>
      <w:r>
        <w:rPr>
          <w:rFonts w:ascii="Calibri" w:hAnsi="Calibri"/>
          <w:b w:val="0"/>
          <w:color w:val="3A4A28"/>
          <w:sz w:val="20"/>
        </w:rPr>
        <w:t>European consumer weakness affecting ~50% of revenue, combined with warehouse labor market tightness and employee dissatisfaction, could constrain growth capacity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GXO's core business — physical warehouse operations, inventory management, and logistics fulfillment — is deeply rooted in the physical world and cannot be displaced by AI [1]. AI is a clear enabler: GXO IQ delivers 22% productivity lifts, and the company pilots AI-driven autonomous vehicles in warehouses [3]. As e-commerce and supply chain complexity grow, AI increases demand for sophisticated 3PL services. The physical infrastructure of 1,043 facilities and 105,000-person workforce creates high switching costs. AI Opportunity (1/1): GXO IQ generates quantifiable value for customers through 120M+ AI-powered decisions per replenishment run, and the company's AI/robotics deployment is a revenue-driving differentiator in winning new contracts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GXO Logistics Q4 and Full Year 2025 earnings release — record $13.2B revenue, 2026 guidance for 4-5% organic growth, 20% EPS growth, February 2026</w:t>
      </w:r>
    </w:p>
    <w:p>
      <w:pPr>
        <w:spacing w:before="20" w:after="20"/>
        <w:ind w:left="170"/>
      </w:pPr>
      <w:r>
        <w:rPr>
          <w:rFonts w:ascii="Calibri" w:hAnsi="Calibri"/>
          <w:b/>
          <w:color w:val="4A6B25"/>
          <w:sz w:val="15"/>
        </w:rPr>
        <w:t xml:space="preserve">2. </w:t>
      </w:r>
      <w:r>
        <w:rPr>
          <w:rFonts w:ascii="Calibri" w:hAnsi="Calibri"/>
          <w:b w:val="0"/>
          <w:color w:val="3A4A28"/>
          <w:sz w:val="17"/>
        </w:rPr>
        <w:t>GXO Logistics corporate website — mission, leadership team, ESG initiatives,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GXO Logistics press releases — GXO IQ launch (AI-first platform, 22% productivity lift, 120M+ decisions per run), autonomous vehicle pilot,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Glassdoor — GXO Logistics reviews 3.4/5.0 (1,869 reviews); Comparably — leadership team rated 'A+' (top 5%),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Newsweek — GXO named one of America's 'Most Responsible' companies 2023; Sustainalytics — 'Strong' ESG material risk management</w:t>
      </w:r>
    </w:p>
    <w:p>
      <w:pPr>
        <w:spacing w:before="20" w:after="20"/>
        <w:ind w:left="170"/>
      </w:pPr>
      <w:r>
        <w:rPr>
          <w:rFonts w:ascii="Calibri" w:hAnsi="Calibri"/>
          <w:b/>
          <w:color w:val="4A6B25"/>
          <w:sz w:val="15"/>
        </w:rPr>
        <w:t xml:space="preserve">6. </w:t>
      </w:r>
      <w:r>
        <w:rPr>
          <w:rFonts w:ascii="Calibri" w:hAnsi="Calibri"/>
          <w:b w:val="0"/>
          <w:color w:val="3A4A28"/>
          <w:sz w:val="17"/>
        </w:rPr>
        <w:t>Yahoo Finance — GXO key statistics, price $56.80, market cap $6.5B,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