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HUBS</w:t>
      </w:r>
      <w:r>
        <w:rPr>
          <w:rFonts w:ascii="Calibri" w:hAnsi="Calibri"/>
          <w:b/>
          <w:color w:val="1A2010"/>
          <w:sz w:val="40"/>
        </w:rPr>
        <w:t xml:space="preserve">  HubSpot, Inc.</w:t>
      </w:r>
    </w:p>
    <w:p>
      <w:pPr>
        <w:spacing w:after="120"/>
      </w:pPr>
      <w:r>
        <w:rPr>
          <w:rFonts w:ascii="Calibri" w:hAnsi="Calibri"/>
          <w:b/>
          <w:color w:val="6E8450"/>
          <w:sz w:val="18"/>
        </w:rPr>
        <w:t>GROWTH SLEEVE · 2026-04-24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HubSpot provides a cloud-based CRM platform for businesses including Marketing Hub, Sales Hub, Service Hub, Content Hub, Operations Hub, and Commerce Hub. The platform serves over 288,000 customers across 120+ countries, primarily targeting small and mid-market businesses with integrated marketing, sales, and customer service automation tools.</w:t>
      </w:r>
    </w:p>
    <w:p>
      <w:r>
        <w:rPr>
          <w:rFonts w:ascii="Calibri" w:hAnsi="Calibri"/>
          <w:b/>
          <w:color w:val="6E8450"/>
          <w:sz w:val="18"/>
        </w:rPr>
        <w:t>8,882 Employees · https://www.hubspot.com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 has executed a transformative platform expansion from marketing automation to a unified CRM suite, adding Sales Hub, Service Hub, Operations Hub, Content Hub, and Commerce Hub over the past 5 years — a textbook multi-product platform evolution earning 3 points on innovation track record [1]. The company rapidly pivoted to AI-first after November 2022, launching ChatSpot, Content Assistant, and AI-powered features across all hubs, with CEO Rangan citing AI as driving measurable customer adoption and NRR improvement (2 points on AI deployment) [3]. HubSpot is the dominant SMB/mid-market CRM platform with customer count growing 16% to 288,706 (1 point on market share) [1]. The 2026 roadmap includes deeper AI agent capabilities and Commerce Hub expansion (1 point on pipeline). R&amp;D intensity is strong at ~20% of revenue (1 point).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HubSpot's mission to help millions of organizations 'grow better' is specific, customer-centric, and well-articulated through the company's content ecosystem and community — earning a mission floor of 3 [4]. The company has built a genuine community around inbound marketing with the INBOUND conference and HubSpot Academy serving as distinctive charitable and educational investments (1 point on community impact) [4]. Employee sentiment on Glassdoor shows a declining trend at 3.5/5 with multiple reviews citing 'toxic positivity' and 'no actual strategy, just buzzwords' under current leadership, suggesting cultural erosion (0 points on retention) [5]. Insider data shows consistent selling by co-founder Brian Halligan ($6.2M in sales from Feb-Apr 2026) with no meaningful insider buying (0 points)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HubSpot's infrastructure benefits from exceptional growth metrics: 19.2% YoY revenue growth to $3.13B, 21.9% 3-year CAGR, and an outstanding PEG ratio of 0.38 indicating significant growth at a reasonable price [1][2]. D/E of 12.7% is virtually debt-free, and forward P/E of 14.1x is deeply discounted for a high-growth SaaS company. The critical weakness is profitability — GAAP profit margin of 1.5% and ROE of 2.3% reflect HubSpot's ongoing investment phase, though GAAP operating margin improved from -1.5% to 5.7% YoY, signaling an inflection [1]. Calculated billings surged 27% to $971M, providing strong forward revenue visibility.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HubSpot demonstrates genuine infinite-game thinking through its commitment to the 'grow better' philosophy and willingness to fundamentally transform its platform, but declining employee sentiment and questions about cultural authenticity under current leadership create tension between stated values and lived experience.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HubSpot's 'grow better' philosophy — helping businesses succeed through authentic, customer-first practices rather than aggressive outbound tactics — is a genuine Just Cause that has shaped strategic decisions for over a decade [4]. Co-founders Brian Halligan and Dharmesh Shah built inbound marketing as a movement, not just a product category. The cause has survived the CEO transition to Yamini Rangan and continues to guide product development. However, the recent pivot to 'AI speed' and aggressive feature expansion tests whether the cause remains the North Star or has become marketing. Score: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 built a celebrated culture documented in its Culture Code (viewed millions of times), achieving gender parity at the executive level and 47% women company-wide [4]. However, Glassdoor reviews show a declining trend with employees citing 'toxic positivity,' 'lack of transparency,' and concern that the culture is 'changing for the worst' under current leadership [5]. The 3.5/5 Glassdoor rating with a 3% decline over 12 months suggests the high-trust environment may be eroding. Score: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 consistently acknowledges Salesforce as a worthy rival whose enterprise-grade capabilities push HubSpot to improve its own platform. CEO Rangan's language focuses on serving customers 'better' rather than 'beating' Salesforce, and the company's competitive positioning emphasizes ease-of-use and value rather than feature parity warfare [3]. Score: 1 point.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 has executed two major platform transformations: evolving from a single-product marketing automation tool to a multi-hub CRM platform, and then pivoting to AI-first development after November 2022, pausing the planned roadmap to rebuild around AI [3]. Both transformations were proactive strategic choices driven by the company's cause rather than competitive desperation. The rapid AI pivot — launching ChatSpot within months — demonstrates willingness to disrupt its own product roadmap. Score: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HubSpot's decision to reject the Google acquisition offer in 2024 at a significant premium demonstrated willingness to sacrifice certain value for long-term independence and mission alignment. The AI pivot required pausing revenue-generating roadmap features to invest in uncertain AI capabilities [3]. However, the current focus on operating margin expansion (targeting 20% non-GAAP) and share buybacks suggests a shift toward financial optimization that could constrain future courageous bets. Score: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HubSpot at 14.1x forward earnings and 0.38x PEG offers a rare value entry into a high-growth SaaS platform with 19% revenue growth, 22% 3-year CAGR, and a clear path to profitability with GAAP operating margins improving from -1.5% to 5.7% [1]. The company's 288,706 customers, 27% billings growth, and AI-first product strategy position it to capture the SMB/mid-market CRM opportunity as businesses adopt AI-powered automation. Management's 2026 guidance of $3.7B revenue (18% growth) and 20% non-GAAP operating margin suggests durable growth with expanding profitability [1].</w:t>
      </w:r>
    </w:p>
    <w:p>
      <w:pPr>
        <w:spacing w:after="120"/>
      </w:pPr>
      <w:r>
        <w:rPr>
          <w:rFonts w:ascii="Calibri" w:hAnsi="Calibri"/>
          <w:b w:val="0"/>
          <w:color w:val="3A4A28"/>
          <w:sz w:val="20"/>
        </w:rPr>
        <w:t>The bear case centers on AI disruption risk — HubSpot's core CRM, content creation, and marketing automation functions face direct competition from AI-native tools that can replicate key features at lower cost, threatening the SMB segment where switching costs are lowest. Glassdoor reviews showing cultural decline (3.5/5, down 3% YoY) and co-founder Halligan's $6.2M in stock sales raise concerns about insider confidence [5][6]. GAAP profit margin of 1.5% and ROE of 2.3% remain anemic for a company at $3.1B in revenue, and the stock has declined 40%+ from 2024 highs, reflecting market concern about AI competitive pressures on SaaS multiples. The SMB customer base faces macroeconomic headwinds from potential recession that could accelerate churn.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AI-first platform strategy driving measurable customer adoption with calculated billings surging 27% to $971M in Q4 2025, signaling strong forward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Profitability inflection with GAAP operating margin improving from -1.5% to 5.7% and 2026 guidance targeting 20% non-GAAP operating margin, potentially triggering SaaS multiple re-rating [1]</w:t>
      </w:r>
    </w:p>
    <w:p>
      <w:pPr>
        <w:spacing w:before="40" w:after="40"/>
        <w:ind w:left="283"/>
      </w:pPr>
      <w:r>
        <w:rPr>
          <w:rFonts w:ascii="Calibri" w:hAnsi="Calibri"/>
          <w:b/>
          <w:color w:val="4A6B25"/>
          <w:sz w:val="20"/>
        </w:rPr>
        <w:t xml:space="preserve">3. </w:t>
      </w:r>
      <w:r>
        <w:rPr>
          <w:rFonts w:ascii="Calibri" w:hAnsi="Calibri"/>
          <w:b w:val="0"/>
          <w:color w:val="3A4A28"/>
          <w:sz w:val="20"/>
        </w:rPr>
        <w:t>Customer count growth of 16% to 288,706 with expanding multi-hub adoption and Commerce Hub launch creating cross-sell opportunities across the installed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competitors (Clay, Apollo, Jasper) can replicate core CRM, content, and lead scoring features at lower cost, threatening HubSpot's SMB value proposition where switching costs are minimal</w:t>
      </w:r>
    </w:p>
    <w:p>
      <w:pPr>
        <w:spacing w:before="40" w:after="40"/>
        <w:ind w:left="283"/>
      </w:pPr>
      <w:r>
        <w:rPr>
          <w:rFonts w:ascii="Calibri" w:hAnsi="Calibri"/>
          <w:b/>
          <w:color w:val="4A6B25"/>
          <w:sz w:val="20"/>
        </w:rPr>
        <w:t xml:space="preserve">2. </w:t>
      </w:r>
      <w:r>
        <w:rPr>
          <w:rFonts w:ascii="Calibri" w:hAnsi="Calibri"/>
          <w:b w:val="0"/>
          <w:color w:val="3A4A28"/>
          <w:sz w:val="20"/>
        </w:rPr>
        <w:t>Glassdoor rating decline to 3.5/5 with employees citing 'toxic positivity' and cultural erosion under current leadership may signal talent retention challenges that could slow product innovation [5]</w:t>
      </w:r>
    </w:p>
    <w:p>
      <w:pPr>
        <w:spacing w:before="40" w:after="40"/>
        <w:ind w:left="283"/>
      </w:pPr>
      <w:r>
        <w:rPr>
          <w:rFonts w:ascii="Calibri" w:hAnsi="Calibri"/>
          <w:b/>
          <w:color w:val="4A6B25"/>
          <w:sz w:val="20"/>
        </w:rPr>
        <w:t xml:space="preserve">3. </w:t>
      </w:r>
      <w:r>
        <w:rPr>
          <w:rFonts w:ascii="Calibri" w:hAnsi="Calibri"/>
          <w:b w:val="0"/>
          <w:color w:val="3A4A28"/>
          <w:sz w:val="20"/>
        </w:rPr>
        <w:t>Co-founder Brian Halligan sold $6.2M in stock across Feb-Apr 2026 with no insider buying by current leadership, suggesting potential insider concern about near-term trajectory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HubSpot faces meaningful AI disruption risk as its core CRM, content creation, and marketing automation functions are directly in AI's crosshairs — AI-native tools like Clay, Apollo, and Jasper can replicate significant portions of HubSpot's value proposition at lower cost [3]. The company's defensive moats include deep workflow integration, customer data lock-in, and ecosystem network effects across 288K+ customers, but the SMB segment it targets is particularly vulnerable to switching to cheaper AI-native alternatives. HubSpot earns 4 points on AI Risk Protection (EXPOSED) as analyst commentary flags AI substitution as a real competitive threat, particularly in content generation and lead scoring. The company earns the 1-point AI opportunity tiebreaker through its AI-powered features generating measurable customer engagement and contributing to the 27% billings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HubSpot Q4 and Full Year 2025 Earnings Release, February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HUBS key statistics,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HubSpot CEO Yamini Rangan AI Strategy Interviews and INBOUND Conference, 2025-2026</w:t>
      </w:r>
    </w:p>
    <w:p>
      <w:pPr>
        <w:spacing w:before="20" w:after="20"/>
        <w:ind w:left="170"/>
      </w:pPr>
      <w:r>
        <w:rPr>
          <w:rFonts w:ascii="Calibri" w:hAnsi="Calibri"/>
          <w:b/>
          <w:color w:val="4A6B25"/>
          <w:sz w:val="15"/>
        </w:rPr>
        <w:t xml:space="preserve">4. </w:t>
      </w:r>
      <w:r>
        <w:rPr>
          <w:rFonts w:ascii="Calibri" w:hAnsi="Calibri"/>
          <w:b w:val="0"/>
          <w:color w:val="3A4A28"/>
          <w:sz w:val="17"/>
        </w:rPr>
        <w:t>HubSpot Corporate Website — Mission, Culture Code, and Sustainability Report,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Glassdoor — HubSpot Employee Reviews, accessed April 2026</w:t>
      </w:r>
    </w:p>
    <w:p>
      <w:pPr>
        <w:spacing w:before="20" w:after="20"/>
        <w:ind w:left="170"/>
      </w:pPr>
      <w:r>
        <w:rPr>
          <w:rFonts w:ascii="Calibri" w:hAnsi="Calibri"/>
          <w:b/>
          <w:color w:val="4A6B25"/>
          <w:sz w:val="15"/>
        </w:rPr>
        <w:t xml:space="preserve">6. </w:t>
      </w:r>
      <w:r>
        <w:rPr>
          <w:rFonts w:ascii="Calibri" w:hAnsi="Calibri"/>
          <w:b w:val="0"/>
          <w:color w:val="3A4A28"/>
          <w:sz w:val="17"/>
        </w:rPr>
        <w:t>SEC Filings — HubSpot Insider Transactions,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